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EE447" w14:textId="77777777" w:rsidR="00775693" w:rsidRDefault="00775693" w:rsidP="0007570C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B9D31AF" w14:textId="5CCF18FF" w:rsidR="00775693" w:rsidRPr="0007570C" w:rsidRDefault="00775693" w:rsidP="00775693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07570C">
        <w:rPr>
          <w:rFonts w:ascii="Arial" w:eastAsia="Arial" w:hAnsi="Arial" w:cs="Arial"/>
          <w:b/>
          <w:sz w:val="28"/>
          <w:szCs w:val="28"/>
        </w:rPr>
        <w:t xml:space="preserve">Efecto de </w:t>
      </w:r>
      <w:bookmarkStart w:id="0" w:name="_GoBack"/>
      <w:bookmarkEnd w:id="0"/>
      <w:r w:rsidRPr="0007570C">
        <w:rPr>
          <w:rFonts w:ascii="Arial" w:eastAsia="Arial" w:hAnsi="Arial" w:cs="Arial"/>
          <w:b/>
          <w:sz w:val="28"/>
          <w:szCs w:val="28"/>
        </w:rPr>
        <w:t>extracto de neem (</w:t>
      </w:r>
      <w:r w:rsidRPr="0007570C">
        <w:rPr>
          <w:rFonts w:ascii="Arial" w:eastAsia="Arial" w:hAnsi="Arial" w:cs="Arial"/>
          <w:b/>
          <w:i/>
          <w:sz w:val="28"/>
          <w:szCs w:val="28"/>
        </w:rPr>
        <w:t>Azadirachta indica</w:t>
      </w:r>
      <w:r w:rsidRPr="0007570C">
        <w:rPr>
          <w:rFonts w:ascii="Arial" w:eastAsia="Arial" w:hAnsi="Arial" w:cs="Arial"/>
          <w:b/>
          <w:sz w:val="28"/>
          <w:szCs w:val="28"/>
        </w:rPr>
        <w:t>) y mamey (</w:t>
      </w:r>
      <w:r w:rsidRPr="0007570C">
        <w:rPr>
          <w:rFonts w:ascii="Arial" w:eastAsia="Arial" w:hAnsi="Arial" w:cs="Arial"/>
          <w:b/>
          <w:i/>
          <w:sz w:val="28"/>
          <w:szCs w:val="28"/>
        </w:rPr>
        <w:t>Mammea americana</w:t>
      </w:r>
      <w:r w:rsidRPr="0007570C">
        <w:rPr>
          <w:rFonts w:ascii="Arial" w:eastAsia="Arial" w:hAnsi="Arial" w:cs="Arial"/>
          <w:b/>
          <w:sz w:val="28"/>
          <w:szCs w:val="28"/>
        </w:rPr>
        <w:t xml:space="preserve">) en el control de </w:t>
      </w:r>
      <w:r w:rsidRPr="0007570C">
        <w:rPr>
          <w:rFonts w:ascii="Arial" w:eastAsia="Arial" w:hAnsi="Arial" w:cs="Arial"/>
          <w:b/>
          <w:i/>
          <w:sz w:val="28"/>
          <w:szCs w:val="28"/>
        </w:rPr>
        <w:t>Dermatobia hominis</w:t>
      </w:r>
      <w:r w:rsidRPr="0007570C">
        <w:rPr>
          <w:rFonts w:ascii="Arial" w:eastAsia="Arial" w:hAnsi="Arial" w:cs="Arial"/>
          <w:b/>
          <w:sz w:val="28"/>
          <w:szCs w:val="28"/>
        </w:rPr>
        <w:t xml:space="preserve"> en bovino.</w:t>
      </w:r>
    </w:p>
    <w:p w14:paraId="2887B123" w14:textId="77777777" w:rsidR="00775693" w:rsidRDefault="00775693" w:rsidP="0077569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Ramon Molina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*, Edgar Bermeo 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8A345C8" w14:textId="72304E68" w:rsidR="00775693" w:rsidRDefault="00775693" w:rsidP="0077569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Facultad de Ciencias Agropecuarias, Carrera de Agropecuaria, Universidad Laica “Eloy Alfaro” de Manabí, Puerto Pesquero Artesanal de San Mateo, 1308802 Manta, Manabí, Ecuador; </w:t>
      </w:r>
      <w:hyperlink r:id="rId5" w:history="1">
        <w:r w:rsidRPr="001648A6">
          <w:rPr>
            <w:rStyle w:val="Hipervnculo"/>
            <w:rFonts w:ascii="Arial" w:eastAsia="Arial" w:hAnsi="Arial" w:cs="Arial"/>
            <w:sz w:val="24"/>
            <w:szCs w:val="24"/>
          </w:rPr>
          <w:t>rmolinabasurto@gmail.com</w:t>
        </w:r>
      </w:hyperlink>
      <w:r>
        <w:rPr>
          <w:rFonts w:ascii="Arial" w:eastAsia="Arial" w:hAnsi="Arial" w:cs="Arial"/>
          <w:sz w:val="24"/>
          <w:szCs w:val="24"/>
        </w:rPr>
        <w:t>, bermeoev@gmail.com</w:t>
      </w:r>
    </w:p>
    <w:p w14:paraId="7C522F22" w14:textId="7C341AD6" w:rsidR="00775693" w:rsidRPr="0007570C" w:rsidRDefault="00775693" w:rsidP="0007570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*Correspondencia: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rmolinabasurto@gmail.com</w:t>
        </w:r>
      </w:hyperlink>
      <w:r w:rsidR="0007570C">
        <w:rPr>
          <w:rFonts w:ascii="Arial" w:eastAsia="Arial" w:hAnsi="Arial" w:cs="Arial"/>
          <w:sz w:val="24"/>
          <w:szCs w:val="24"/>
        </w:rPr>
        <w:t>.</w:t>
      </w:r>
    </w:p>
    <w:p w14:paraId="25910CD1" w14:textId="20049987" w:rsidR="00775693" w:rsidRDefault="0007570C" w:rsidP="00AA2340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RESUMEN</w:t>
      </w:r>
    </w:p>
    <w:p w14:paraId="48A56D77" w14:textId="77777777" w:rsidR="00775693" w:rsidRDefault="00775693" w:rsidP="00AA2340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investigación se desarrolló en el cantón Pichincha parroquia Barraganete en los sitios el Toro - Esperanza, Pescado y Camarones, durante los meses septiembre a noviembre año 2020, para evaluar la eficacia de los extractos vegetales de semillas de Neem (</w:t>
      </w:r>
      <w:r>
        <w:rPr>
          <w:rFonts w:ascii="Arial" w:eastAsia="Arial" w:hAnsi="Arial" w:cs="Arial"/>
          <w:b/>
          <w:i/>
          <w:sz w:val="24"/>
          <w:szCs w:val="24"/>
        </w:rPr>
        <w:t>Azadiratha indica</w:t>
      </w:r>
      <w:r>
        <w:rPr>
          <w:rFonts w:ascii="Arial" w:eastAsia="Arial" w:hAnsi="Arial" w:cs="Arial"/>
          <w:sz w:val="24"/>
          <w:szCs w:val="24"/>
        </w:rPr>
        <w:t>) y Mamey (</w:t>
      </w:r>
      <w:r>
        <w:rPr>
          <w:rFonts w:ascii="Arial" w:eastAsia="Arial" w:hAnsi="Arial" w:cs="Arial"/>
          <w:b/>
          <w:i/>
          <w:sz w:val="24"/>
          <w:szCs w:val="24"/>
        </w:rPr>
        <w:t>Mammea americana</w:t>
      </w:r>
      <w:r>
        <w:rPr>
          <w:rFonts w:ascii="Arial" w:eastAsia="Arial" w:hAnsi="Arial" w:cs="Arial"/>
          <w:i/>
          <w:sz w:val="24"/>
          <w:szCs w:val="24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 xml:space="preserve">en el control de </w:t>
      </w:r>
      <w:r>
        <w:rPr>
          <w:rFonts w:ascii="Arial" w:eastAsia="Arial" w:hAnsi="Arial" w:cs="Arial"/>
          <w:b/>
          <w:i/>
          <w:sz w:val="24"/>
          <w:szCs w:val="24"/>
        </w:rPr>
        <w:t>Dermatobia hominis</w:t>
      </w:r>
      <w:r>
        <w:rPr>
          <w:rFonts w:ascii="Arial" w:eastAsia="Arial" w:hAnsi="Arial" w:cs="Arial"/>
          <w:sz w:val="24"/>
          <w:szCs w:val="24"/>
        </w:rPr>
        <w:t xml:space="preserve"> en bovinos mediante baños de aspersión. Se evaluaron dosis 50, 100, 150 ml de extracto de neem y mamey y cipermetrina dosis comercial como testigo. Se escogieron 80 UBA, (unidades bovinas adultas), las mismo que mantenían una infestación del ectoparásito con una alta prevalencia, mediante observación visual y conteo, se distribuyó en 10 animales por cada tratamiento que representaban 10 unidades experimentales y 10 repeticiones por cada dosis utilizada de extractos, testigos con producto químico y sin producto utilizando un diseño estadístico DCA. La evaluación, para medir la eficacia de los extractos en el control del ectoparásito se realizó los días 3, 7 14, 21 post tratamiento. Los resultados obtenidos en la investigación, demuestran eficacia de los extractos en </w:t>
      </w:r>
      <w:r>
        <w:rPr>
          <w:rFonts w:ascii="Arial" w:eastAsia="Arial" w:hAnsi="Arial" w:cs="Arial"/>
          <w:i/>
          <w:sz w:val="24"/>
          <w:szCs w:val="24"/>
        </w:rPr>
        <w:t>Dermatobia hominis</w:t>
      </w:r>
      <w:r>
        <w:rPr>
          <w:rFonts w:ascii="Arial" w:eastAsia="Arial" w:hAnsi="Arial" w:cs="Arial"/>
          <w:sz w:val="24"/>
          <w:szCs w:val="24"/>
        </w:rPr>
        <w:t xml:space="preserve">, en dosis de 100 y 150 ml de Neem y Mamey con 95 y 100 %, demostrando residualidad de los productos botánicos, comparados con el testigo comercial que obtuvo 60 % de control en </w:t>
      </w:r>
      <w:r>
        <w:rPr>
          <w:rFonts w:ascii="Arial" w:eastAsia="Arial" w:hAnsi="Arial" w:cs="Arial"/>
          <w:i/>
          <w:sz w:val="24"/>
          <w:szCs w:val="24"/>
        </w:rPr>
        <w:t>Dermatobia hominis</w:t>
      </w:r>
      <w:r>
        <w:rPr>
          <w:rFonts w:ascii="Arial" w:eastAsia="Arial" w:hAnsi="Arial" w:cs="Arial"/>
          <w:sz w:val="24"/>
          <w:szCs w:val="24"/>
        </w:rPr>
        <w:t xml:space="preserve"> en bovino.</w:t>
      </w:r>
    </w:p>
    <w:p w14:paraId="0D654946" w14:textId="77777777" w:rsidR="00775693" w:rsidRDefault="00775693" w:rsidP="0077569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7570C">
        <w:rPr>
          <w:rFonts w:ascii="Arial" w:eastAsia="Arial" w:hAnsi="Arial" w:cs="Arial"/>
          <w:b/>
          <w:sz w:val="24"/>
          <w:szCs w:val="24"/>
        </w:rPr>
        <w:t>Palabras Clave:</w:t>
      </w:r>
      <w:r>
        <w:rPr>
          <w:rFonts w:ascii="Arial" w:eastAsia="Arial" w:hAnsi="Arial" w:cs="Arial"/>
          <w:sz w:val="24"/>
          <w:szCs w:val="24"/>
        </w:rPr>
        <w:t xml:space="preserve"> Dermatobia hominis, Extractos Vegetales, Dosis, Eficacia</w:t>
      </w:r>
    </w:p>
    <w:p w14:paraId="01B8AA25" w14:textId="77777777" w:rsidR="00775693" w:rsidRDefault="00775693" w:rsidP="0077569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151A5E7" w14:textId="04B03DAB" w:rsidR="001C74DD" w:rsidRPr="001C74DD" w:rsidRDefault="001C74DD">
      <w:pPr>
        <w:rPr>
          <w:b/>
          <w:bCs/>
        </w:rPr>
      </w:pPr>
    </w:p>
    <w:sectPr w:rsidR="001C74DD" w:rsidRPr="001C7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21E"/>
    <w:multiLevelType w:val="hybridMultilevel"/>
    <w:tmpl w:val="60CE3192"/>
    <w:lvl w:ilvl="0" w:tplc="76949584">
      <w:start w:val="2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60EBD"/>
    <w:multiLevelType w:val="multilevel"/>
    <w:tmpl w:val="148EEF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B10598D"/>
    <w:multiLevelType w:val="hybridMultilevel"/>
    <w:tmpl w:val="91029BCA"/>
    <w:lvl w:ilvl="0" w:tplc="7694958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51AD"/>
    <w:multiLevelType w:val="multilevel"/>
    <w:tmpl w:val="AB3A5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4C0BC1"/>
    <w:multiLevelType w:val="hybridMultilevel"/>
    <w:tmpl w:val="3A5C260C"/>
    <w:lvl w:ilvl="0" w:tplc="7694958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F1EA7"/>
    <w:multiLevelType w:val="hybridMultilevel"/>
    <w:tmpl w:val="12D25CE2"/>
    <w:lvl w:ilvl="0" w:tplc="7694958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55B40"/>
    <w:multiLevelType w:val="hybridMultilevel"/>
    <w:tmpl w:val="D1EE27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46E9"/>
    <w:multiLevelType w:val="multilevel"/>
    <w:tmpl w:val="AB3A5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A5114A"/>
    <w:multiLevelType w:val="hybridMultilevel"/>
    <w:tmpl w:val="3CF4C8EA"/>
    <w:lvl w:ilvl="0" w:tplc="7694958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F4B7D"/>
    <w:multiLevelType w:val="multilevel"/>
    <w:tmpl w:val="77F68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D5E200E"/>
    <w:multiLevelType w:val="hybridMultilevel"/>
    <w:tmpl w:val="34947E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54B83"/>
    <w:multiLevelType w:val="multilevel"/>
    <w:tmpl w:val="3A10F2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E61B24"/>
    <w:multiLevelType w:val="multilevel"/>
    <w:tmpl w:val="AB3A5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78189D"/>
    <w:multiLevelType w:val="hybridMultilevel"/>
    <w:tmpl w:val="27B6BC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8478D"/>
    <w:multiLevelType w:val="hybridMultilevel"/>
    <w:tmpl w:val="738087FA"/>
    <w:lvl w:ilvl="0" w:tplc="76949584">
      <w:start w:val="2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8C4920"/>
    <w:multiLevelType w:val="hybridMultilevel"/>
    <w:tmpl w:val="31B0A5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0357"/>
    <w:multiLevelType w:val="multilevel"/>
    <w:tmpl w:val="B540C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4"/>
  </w:num>
  <w:num w:numId="9">
    <w:abstractNumId w:val="1"/>
  </w:num>
  <w:num w:numId="10">
    <w:abstractNumId w:val="6"/>
  </w:num>
  <w:num w:numId="11">
    <w:abstractNumId w:val="16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93"/>
    <w:rsid w:val="0007570C"/>
    <w:rsid w:val="00170EC3"/>
    <w:rsid w:val="001C74DD"/>
    <w:rsid w:val="005B44FD"/>
    <w:rsid w:val="00747CA8"/>
    <w:rsid w:val="00775693"/>
    <w:rsid w:val="009400B7"/>
    <w:rsid w:val="00AA2340"/>
    <w:rsid w:val="00AA2799"/>
    <w:rsid w:val="00C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ADD3"/>
  <w15:chartTrackingRefBased/>
  <w15:docId w15:val="{4660F737-B48F-4F0B-BB6B-FE827792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93"/>
    <w:rPr>
      <w:rFonts w:ascii="Calibri" w:eastAsia="Calibri" w:hAnsi="Calibri" w:cs="Calibri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5B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7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7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569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69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B4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B4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B44F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C7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1C74DD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DescripcinCar">
    <w:name w:val="Descripción Car"/>
    <w:basedOn w:val="Fuentedeprrafopredeter"/>
    <w:link w:val="Descripcin"/>
    <w:uiPriority w:val="35"/>
    <w:rsid w:val="001C74DD"/>
    <w:rPr>
      <w:i/>
      <w:iCs/>
      <w:color w:val="44546A" w:themeColor="text2"/>
      <w:sz w:val="18"/>
      <w:szCs w:val="18"/>
    </w:rPr>
  </w:style>
  <w:style w:type="table" w:styleId="Tablanormal2">
    <w:name w:val="Plain Table 2"/>
    <w:basedOn w:val="Tablanormal"/>
    <w:uiPriority w:val="42"/>
    <w:rsid w:val="001C7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uadro1">
    <w:name w:val="cuadro 1"/>
    <w:basedOn w:val="Descripcin"/>
    <w:link w:val="cuadro1Car"/>
    <w:qFormat/>
    <w:rsid w:val="001C74DD"/>
    <w:pPr>
      <w:keepNext/>
      <w:jc w:val="both"/>
    </w:pPr>
    <w:rPr>
      <w:rFonts w:ascii="Arial" w:hAnsi="Arial" w:cs="Arial"/>
      <w:b/>
      <w:bCs/>
      <w:i w:val="0"/>
      <w:sz w:val="24"/>
      <w:szCs w:val="24"/>
    </w:rPr>
  </w:style>
  <w:style w:type="character" w:customStyle="1" w:styleId="cuadro1Car">
    <w:name w:val="cuadro 1 Car"/>
    <w:basedOn w:val="DescripcinCar"/>
    <w:link w:val="cuadro1"/>
    <w:rsid w:val="001C74DD"/>
    <w:rPr>
      <w:rFonts w:ascii="Arial" w:hAnsi="Arial" w:cs="Arial"/>
      <w:b/>
      <w:bCs/>
      <w:i w:val="0"/>
      <w:iCs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374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C3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48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48A"/>
  </w:style>
  <w:style w:type="paragraph" w:styleId="Piedepgina">
    <w:name w:val="footer"/>
    <w:basedOn w:val="Normal"/>
    <w:link w:val="PiedepginaCar"/>
    <w:uiPriority w:val="99"/>
    <w:unhideWhenUsed/>
    <w:rsid w:val="00C3748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48A"/>
  </w:style>
  <w:style w:type="paragraph" w:styleId="TtulodeTDC">
    <w:name w:val="TOC Heading"/>
    <w:basedOn w:val="Ttulo1"/>
    <w:next w:val="Normal"/>
    <w:uiPriority w:val="39"/>
    <w:unhideWhenUsed/>
    <w:qFormat/>
    <w:rsid w:val="00C3748A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C3748A"/>
    <w:pPr>
      <w:tabs>
        <w:tab w:val="left" w:pos="660"/>
        <w:tab w:val="right" w:leader="dot" w:pos="8828"/>
      </w:tabs>
      <w:spacing w:after="100"/>
      <w:jc w:val="both"/>
    </w:pPr>
    <w:rPr>
      <w:rFonts w:ascii="Arial" w:eastAsiaTheme="minorHAnsi" w:hAnsi="Arial" w:cs="Arial"/>
      <w:noProof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C3748A"/>
    <w:pPr>
      <w:tabs>
        <w:tab w:val="left" w:pos="660"/>
        <w:tab w:val="right" w:leader="dot" w:pos="8828"/>
      </w:tabs>
      <w:spacing w:after="100"/>
      <w:ind w:left="220"/>
    </w:pPr>
    <w:rPr>
      <w:rFonts w:ascii="Arial" w:eastAsiaTheme="minorHAnsi" w:hAnsi="Arial" w:cs="Arial"/>
      <w:noProof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3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C3748A"/>
    <w:pPr>
      <w:spacing w:after="100"/>
      <w:ind w:left="440"/>
    </w:pPr>
    <w:rPr>
      <w:rFonts w:asciiTheme="minorHAnsi" w:eastAsiaTheme="minorHAnsi" w:hAnsiTheme="minorHAnsi" w:cstheme="minorBid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C3748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C3748A"/>
    <w:rPr>
      <w:color w:val="954F72" w:themeColor="followedHyperlink"/>
      <w:u w:val="single"/>
    </w:rPr>
  </w:style>
  <w:style w:type="paragraph" w:customStyle="1" w:styleId="graficos">
    <w:name w:val="graficos"/>
    <w:basedOn w:val="Normal"/>
    <w:link w:val="graficosCar"/>
    <w:rsid w:val="00C3748A"/>
    <w:pPr>
      <w:spacing w:line="360" w:lineRule="auto"/>
      <w:jc w:val="both"/>
    </w:pPr>
    <w:rPr>
      <w:rFonts w:ascii="Arial" w:eastAsiaTheme="minorHAnsi" w:hAnsi="Arial" w:cs="Arial"/>
      <w:noProof/>
      <w:sz w:val="24"/>
      <w:szCs w:val="24"/>
      <w:lang w:val="en-US" w:eastAsia="en-US"/>
    </w:rPr>
  </w:style>
  <w:style w:type="character" w:customStyle="1" w:styleId="graficosCar">
    <w:name w:val="graficos Car"/>
    <w:basedOn w:val="Fuentedeprrafopredeter"/>
    <w:link w:val="graficos"/>
    <w:rsid w:val="00C3748A"/>
    <w:rPr>
      <w:rFonts w:ascii="Arial" w:hAnsi="Arial" w:cs="Arial"/>
      <w:noProof/>
      <w:sz w:val="24"/>
      <w:szCs w:val="24"/>
      <w:lang w:val="en-US"/>
    </w:rPr>
  </w:style>
  <w:style w:type="paragraph" w:customStyle="1" w:styleId="Grafico1">
    <w:name w:val="Grafico 1"/>
    <w:basedOn w:val="Normal"/>
    <w:link w:val="Grafico1Car"/>
    <w:qFormat/>
    <w:rsid w:val="00C3748A"/>
    <w:pPr>
      <w:spacing w:line="360" w:lineRule="auto"/>
      <w:jc w:val="both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Grafico1Car">
    <w:name w:val="Grafico 1 Car"/>
    <w:basedOn w:val="Fuentedeprrafopredeter"/>
    <w:link w:val="Grafico1"/>
    <w:rsid w:val="00C3748A"/>
    <w:rPr>
      <w:rFonts w:ascii="Arial" w:hAnsi="Arial" w:cs="Arial"/>
      <w:b/>
      <w:bCs/>
      <w:sz w:val="24"/>
      <w:szCs w:val="24"/>
    </w:rPr>
  </w:style>
  <w:style w:type="table" w:styleId="Tablanormal4">
    <w:name w:val="Plain Table 4"/>
    <w:basedOn w:val="Tablanormal"/>
    <w:uiPriority w:val="44"/>
    <w:rsid w:val="00C37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C37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olinabasurto@gmail.com" TargetMode="External"/><Relationship Id="rId5" Type="http://schemas.openxmlformats.org/officeDocument/2006/relationships/hyperlink" Target="mailto:rmolinabasur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DIOS cambia vidas</cp:lastModifiedBy>
  <cp:revision>7</cp:revision>
  <dcterms:created xsi:type="dcterms:W3CDTF">2021-10-18T02:00:00Z</dcterms:created>
  <dcterms:modified xsi:type="dcterms:W3CDTF">2022-02-09T17:05:00Z</dcterms:modified>
</cp:coreProperties>
</file>