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08" w:rsidRPr="001C6592" w:rsidRDefault="00FE3C0D" w:rsidP="001C6592">
      <w:pPr>
        <w:ind w:left="-567"/>
        <w:jc w:val="center"/>
        <w:rPr>
          <w:rFonts w:ascii="Arial" w:hAnsi="Arial" w:cs="Arial"/>
          <w:b/>
          <w:sz w:val="28"/>
          <w:lang w:val="es-ES"/>
        </w:rPr>
      </w:pPr>
      <w:r w:rsidRPr="001C6592">
        <w:rPr>
          <w:rFonts w:ascii="Arial" w:hAnsi="Arial" w:cs="Arial"/>
          <w:b/>
          <w:sz w:val="28"/>
          <w:lang w:val="es-ES"/>
        </w:rPr>
        <w:t>EXPE</w:t>
      </w:r>
      <w:r w:rsidR="00637C0D" w:rsidRPr="001C6592">
        <w:rPr>
          <w:rFonts w:ascii="Arial" w:hAnsi="Arial" w:cs="Arial"/>
          <w:b/>
          <w:sz w:val="28"/>
          <w:lang w:val="es-ES"/>
        </w:rPr>
        <w:t xml:space="preserve">RIENCIAS CON </w:t>
      </w:r>
      <w:r w:rsidR="002F3592" w:rsidRPr="001C6592">
        <w:rPr>
          <w:rFonts w:ascii="Arial" w:hAnsi="Arial" w:cs="Arial"/>
          <w:b/>
          <w:i/>
          <w:sz w:val="28"/>
          <w:lang w:val="es-ES"/>
        </w:rPr>
        <w:t>Megathyrsus maximum</w:t>
      </w:r>
      <w:r w:rsidR="002F3592" w:rsidRPr="001C6592">
        <w:rPr>
          <w:rFonts w:ascii="Arial" w:hAnsi="Arial" w:cs="Arial"/>
          <w:b/>
          <w:sz w:val="28"/>
          <w:lang w:val="es-ES"/>
        </w:rPr>
        <w:t xml:space="preserve"> </w:t>
      </w:r>
      <w:r w:rsidRPr="001C6592">
        <w:rPr>
          <w:rFonts w:ascii="Arial" w:hAnsi="Arial" w:cs="Arial"/>
          <w:b/>
          <w:sz w:val="28"/>
          <w:lang w:val="es-ES"/>
        </w:rPr>
        <w:t xml:space="preserve">EN EL </w:t>
      </w:r>
      <w:r w:rsidR="002F3592" w:rsidRPr="001C6592">
        <w:rPr>
          <w:rFonts w:ascii="Arial" w:hAnsi="Arial" w:cs="Arial"/>
          <w:b/>
          <w:sz w:val="28"/>
          <w:lang w:val="es-ES"/>
        </w:rPr>
        <w:t>CENTRO EXPERIMENTAL LA PLAYITA</w:t>
      </w:r>
      <w:r w:rsidRPr="001C6592">
        <w:rPr>
          <w:rFonts w:ascii="Arial" w:hAnsi="Arial" w:cs="Arial"/>
          <w:b/>
          <w:sz w:val="28"/>
          <w:lang w:val="es-ES"/>
        </w:rPr>
        <w:t xml:space="preserve"> DE LA UNIVERSIDAD TÉCNICA DE COTOPAXI EXTENSIÓN LA MANÁ</w:t>
      </w:r>
    </w:p>
    <w:p w:rsidR="00FE3C0D" w:rsidRPr="00637C0D" w:rsidRDefault="00FE3C0D" w:rsidP="00FE3C0D">
      <w:pPr>
        <w:ind w:left="-567"/>
        <w:jc w:val="center"/>
        <w:rPr>
          <w:rFonts w:ascii="Arial" w:hAnsi="Arial" w:cs="Arial"/>
          <w:b/>
          <w:sz w:val="24"/>
          <w:lang w:val="es-ES"/>
        </w:rPr>
      </w:pPr>
    </w:p>
    <w:p w:rsidR="00FE3C0D" w:rsidRPr="00DD0A4E" w:rsidRDefault="00FE3C0D" w:rsidP="00FE3C0D">
      <w:pPr>
        <w:ind w:left="-567"/>
        <w:rPr>
          <w:rFonts w:ascii="Arial" w:hAnsi="Arial" w:cs="Arial"/>
          <w:lang w:val="es-ES"/>
        </w:rPr>
      </w:pPr>
      <w:r w:rsidRPr="00DD0A4E">
        <w:rPr>
          <w:rFonts w:ascii="Arial" w:hAnsi="Arial" w:cs="Arial"/>
          <w:lang w:val="es-ES"/>
        </w:rPr>
        <w:t xml:space="preserve">María </w:t>
      </w:r>
      <w:r w:rsidR="002F3592" w:rsidRPr="00DD0A4E">
        <w:rPr>
          <w:rFonts w:ascii="Arial" w:hAnsi="Arial" w:cs="Arial"/>
          <w:lang w:val="es-ES"/>
        </w:rPr>
        <w:t xml:space="preserve">Julieta </w:t>
      </w:r>
      <w:r w:rsidRPr="00DD0A4E">
        <w:rPr>
          <w:rFonts w:ascii="Arial" w:hAnsi="Arial" w:cs="Arial"/>
          <w:lang w:val="es-ES"/>
        </w:rPr>
        <w:t>Cedeño</w:t>
      </w:r>
      <w:r w:rsidR="00DD0A4E" w:rsidRPr="00DD0A4E">
        <w:rPr>
          <w:rFonts w:ascii="Arial" w:hAnsi="Arial" w:cs="Arial"/>
          <w:lang w:val="es-ES"/>
        </w:rPr>
        <w:t xml:space="preserve"> Aristega</w:t>
      </w:r>
      <w:r w:rsidR="00DD0A4E" w:rsidRPr="00DD0A4E">
        <w:rPr>
          <w:rFonts w:ascii="Arial" w:hAnsi="Arial" w:cs="Arial"/>
          <w:vertAlign w:val="superscript"/>
          <w:lang w:val="es-ES"/>
        </w:rPr>
        <w:t>1</w:t>
      </w:r>
      <w:r w:rsidRPr="00DD0A4E">
        <w:rPr>
          <w:rFonts w:ascii="Arial" w:hAnsi="Arial" w:cs="Arial"/>
          <w:lang w:val="es-ES"/>
        </w:rPr>
        <w:t>, Ricardo</w:t>
      </w:r>
      <w:r w:rsidR="00DD0A4E" w:rsidRPr="00DD0A4E">
        <w:rPr>
          <w:rFonts w:ascii="Arial" w:hAnsi="Arial" w:cs="Arial"/>
          <w:lang w:val="es-ES"/>
        </w:rPr>
        <w:t xml:space="preserve"> Augusto</w:t>
      </w:r>
      <w:r w:rsidRPr="00DD0A4E">
        <w:rPr>
          <w:rFonts w:ascii="Arial" w:hAnsi="Arial" w:cs="Arial"/>
          <w:lang w:val="es-ES"/>
        </w:rPr>
        <w:t xml:space="preserve"> Luna Murillo</w:t>
      </w:r>
      <w:r w:rsidR="00DD0A4E" w:rsidRPr="00DD0A4E">
        <w:rPr>
          <w:rFonts w:ascii="Arial" w:hAnsi="Arial" w:cs="Arial"/>
          <w:vertAlign w:val="superscript"/>
          <w:lang w:val="es-ES"/>
        </w:rPr>
        <w:t>1</w:t>
      </w:r>
      <w:r w:rsidR="00482469" w:rsidRPr="00DD0A4E">
        <w:rPr>
          <w:rFonts w:ascii="Arial" w:hAnsi="Arial" w:cs="Arial"/>
          <w:lang w:val="es-ES"/>
        </w:rPr>
        <w:t>; Ana Lucia Espinoza</w:t>
      </w:r>
      <w:r w:rsidR="00DD0A4E" w:rsidRPr="00DD0A4E">
        <w:rPr>
          <w:rFonts w:ascii="Arial" w:hAnsi="Arial" w:cs="Arial"/>
          <w:lang w:val="es-ES"/>
        </w:rPr>
        <w:t xml:space="preserve"> </w:t>
      </w:r>
      <w:r w:rsidR="00482469" w:rsidRPr="00DD0A4E">
        <w:rPr>
          <w:rFonts w:ascii="Arial" w:hAnsi="Arial" w:cs="Arial"/>
          <w:lang w:val="es-ES"/>
        </w:rPr>
        <w:t>Coronel</w:t>
      </w:r>
      <w:r w:rsidR="00482469" w:rsidRPr="00DD0A4E">
        <w:rPr>
          <w:rFonts w:ascii="Arial" w:hAnsi="Arial" w:cs="Arial"/>
          <w:vertAlign w:val="superscript"/>
          <w:lang w:val="es-ES"/>
        </w:rPr>
        <w:t xml:space="preserve"> </w:t>
      </w:r>
      <w:r w:rsidR="00DD0A4E" w:rsidRPr="00DD0A4E">
        <w:rPr>
          <w:rFonts w:ascii="Arial" w:hAnsi="Arial" w:cs="Arial"/>
          <w:vertAlign w:val="superscript"/>
          <w:lang w:val="es-ES"/>
        </w:rPr>
        <w:t>2</w:t>
      </w:r>
    </w:p>
    <w:p w:rsidR="0054584B" w:rsidRPr="00DD0A4E" w:rsidRDefault="00DD0A4E" w:rsidP="00FE3C0D">
      <w:pPr>
        <w:ind w:left="-567"/>
        <w:rPr>
          <w:rFonts w:ascii="Arial" w:hAnsi="Arial" w:cs="Arial"/>
          <w:lang w:val="es-ES"/>
        </w:rPr>
      </w:pPr>
      <w:r w:rsidRPr="00DD0A4E">
        <w:rPr>
          <w:rFonts w:ascii="Arial" w:hAnsi="Arial" w:cs="Arial"/>
          <w:sz w:val="24"/>
          <w:vertAlign w:val="superscript"/>
          <w:lang w:val="es-ES"/>
        </w:rPr>
        <w:t>1</w:t>
      </w:r>
      <w:r>
        <w:rPr>
          <w:rFonts w:ascii="Arial" w:hAnsi="Arial" w:cs="Arial"/>
          <w:sz w:val="24"/>
          <w:lang w:val="es-ES"/>
        </w:rPr>
        <w:t xml:space="preserve"> </w:t>
      </w:r>
      <w:r w:rsidRPr="00DD0A4E">
        <w:rPr>
          <w:rFonts w:ascii="Arial" w:hAnsi="Arial" w:cs="Arial"/>
          <w:lang w:val="es-ES"/>
        </w:rPr>
        <w:t xml:space="preserve">Universidad Técnica de Cotopaxi Facultad de Ciencias Agropecuarias y Recursos Naturales Ave. Los Almendros y Pujili </w:t>
      </w:r>
    </w:p>
    <w:p w:rsidR="00DD0A4E" w:rsidRDefault="00DD0A4E" w:rsidP="00FE3C0D">
      <w:pPr>
        <w:ind w:left="-567"/>
        <w:rPr>
          <w:rFonts w:ascii="Arial" w:hAnsi="Arial" w:cs="Arial"/>
          <w:lang w:val="es-ES"/>
        </w:rPr>
      </w:pPr>
      <w:r w:rsidRPr="00DD0A4E">
        <w:rPr>
          <w:rFonts w:ascii="Arial" w:hAnsi="Arial" w:cs="Arial"/>
          <w:sz w:val="24"/>
          <w:vertAlign w:val="superscript"/>
          <w:lang w:val="es-ES"/>
        </w:rPr>
        <w:t>2</w:t>
      </w:r>
      <w:r>
        <w:rPr>
          <w:rFonts w:ascii="Arial" w:hAnsi="Arial" w:cs="Arial"/>
          <w:sz w:val="24"/>
          <w:lang w:val="es-ES"/>
        </w:rPr>
        <w:t xml:space="preserve"> </w:t>
      </w:r>
      <w:r w:rsidRPr="00DD0A4E">
        <w:rPr>
          <w:rFonts w:ascii="Arial" w:hAnsi="Arial" w:cs="Arial"/>
          <w:lang w:val="es-ES"/>
        </w:rPr>
        <w:t xml:space="preserve">Instituto Superior Tecnológico Ciudad de Valencia Dirección Parroquia San Cristóbal 3,5 vía Valencia sector El </w:t>
      </w:r>
      <w:proofErr w:type="spellStart"/>
      <w:r w:rsidRPr="00DD0A4E">
        <w:rPr>
          <w:rFonts w:ascii="Arial" w:hAnsi="Arial" w:cs="Arial"/>
          <w:lang w:val="es-ES"/>
        </w:rPr>
        <w:t>Pital</w:t>
      </w:r>
      <w:proofErr w:type="spellEnd"/>
      <w:r w:rsidRPr="00DD0A4E">
        <w:rPr>
          <w:rFonts w:ascii="Arial" w:hAnsi="Arial" w:cs="Arial"/>
          <w:lang w:val="es-ES"/>
        </w:rPr>
        <w:t xml:space="preserve"> 1 </w:t>
      </w:r>
    </w:p>
    <w:p w:rsidR="002000EF" w:rsidRDefault="002000EF" w:rsidP="00FE3C0D">
      <w:pPr>
        <w:ind w:left="-567"/>
        <w:rPr>
          <w:rFonts w:ascii="Arial" w:hAnsi="Arial" w:cs="Arial"/>
          <w:lang w:val="es-ES"/>
        </w:rPr>
      </w:pPr>
      <w:r>
        <w:rPr>
          <w:rFonts w:ascii="Arial" w:hAnsi="Arial" w:cs="Arial"/>
          <w:lang w:val="es-ES"/>
        </w:rPr>
        <w:t xml:space="preserve">Autor de correspondencia: </w:t>
      </w:r>
      <w:hyperlink r:id="rId5" w:history="1">
        <w:r w:rsidRPr="00AF155B">
          <w:rPr>
            <w:rStyle w:val="Hipervnculo"/>
            <w:rFonts w:ascii="Arial" w:hAnsi="Arial" w:cs="Arial"/>
            <w:lang w:val="es-ES"/>
          </w:rPr>
          <w:t>ricardo.luna@utc.edu.ec</w:t>
        </w:r>
      </w:hyperlink>
    </w:p>
    <w:p w:rsidR="00DD0A4E" w:rsidRPr="00DD0A4E" w:rsidRDefault="00DD0A4E" w:rsidP="00FE3C0D">
      <w:pPr>
        <w:ind w:left="-567"/>
        <w:rPr>
          <w:rFonts w:ascii="Arial" w:hAnsi="Arial" w:cs="Arial"/>
          <w:lang w:val="es-ES"/>
        </w:rPr>
      </w:pPr>
    </w:p>
    <w:p w:rsidR="0054584B" w:rsidRDefault="0054584B" w:rsidP="00FE3C0D">
      <w:pPr>
        <w:ind w:left="-567"/>
        <w:rPr>
          <w:rFonts w:ascii="Arial" w:hAnsi="Arial" w:cs="Arial"/>
          <w:b/>
          <w:sz w:val="24"/>
          <w:lang w:val="es-ES"/>
        </w:rPr>
      </w:pPr>
      <w:r w:rsidRPr="0054584B">
        <w:rPr>
          <w:rFonts w:ascii="Arial" w:hAnsi="Arial" w:cs="Arial"/>
          <w:b/>
          <w:sz w:val="24"/>
          <w:lang w:val="es-ES"/>
        </w:rPr>
        <w:t>RESUMEN</w:t>
      </w:r>
    </w:p>
    <w:p w:rsidR="006F51C0" w:rsidRDefault="0054584B" w:rsidP="001C6592">
      <w:pPr>
        <w:spacing w:line="276" w:lineRule="auto"/>
        <w:ind w:left="-567"/>
        <w:jc w:val="both"/>
        <w:rPr>
          <w:rFonts w:ascii="Arial" w:hAnsi="Arial" w:cs="Arial"/>
          <w:sz w:val="24"/>
        </w:rPr>
      </w:pPr>
      <w:r>
        <w:rPr>
          <w:rFonts w:ascii="Arial" w:hAnsi="Arial" w:cs="Arial"/>
          <w:sz w:val="24"/>
          <w:lang w:val="es-ES"/>
        </w:rPr>
        <w:t xml:space="preserve">El propósito de este estudio fue evaluar la producción y composición química de los pastos </w:t>
      </w:r>
      <w:r w:rsidRPr="0054584B">
        <w:rPr>
          <w:rFonts w:ascii="Arial" w:hAnsi="Arial" w:cs="Arial"/>
          <w:b/>
          <w:i/>
          <w:sz w:val="24"/>
          <w:lang w:val="es-ES"/>
        </w:rPr>
        <w:t xml:space="preserve">Megathyrsus </w:t>
      </w:r>
      <w:r>
        <w:rPr>
          <w:rFonts w:ascii="Arial" w:hAnsi="Arial" w:cs="Arial"/>
          <w:b/>
          <w:i/>
          <w:sz w:val="24"/>
          <w:lang w:val="es-ES"/>
        </w:rPr>
        <w:t xml:space="preserve">máximum </w:t>
      </w:r>
      <w:r w:rsidR="002000EF">
        <w:rPr>
          <w:rFonts w:ascii="Arial" w:hAnsi="Arial" w:cs="Arial"/>
          <w:sz w:val="24"/>
          <w:lang w:val="es-ES"/>
        </w:rPr>
        <w:t xml:space="preserve">cv. Tanzania y Mombasa </w:t>
      </w:r>
      <w:r>
        <w:rPr>
          <w:rFonts w:ascii="Arial" w:hAnsi="Arial" w:cs="Arial"/>
          <w:sz w:val="24"/>
          <w:lang w:val="es-ES"/>
        </w:rPr>
        <w:t>en el Centro Experimental La Playita de la Universidad Técnica de Cotopaxi extensión La Maná en dos épocas diferentes del año (seco 2013, lluvioso 2014). El suelo presento un pH de 5,10 al inicio del estudio (</w:t>
      </w:r>
      <w:r w:rsidR="00FC55A0">
        <w:rPr>
          <w:rFonts w:ascii="Arial" w:hAnsi="Arial" w:cs="Arial"/>
          <w:sz w:val="24"/>
          <w:lang w:val="es-ES"/>
        </w:rPr>
        <w:t xml:space="preserve">2013), la textura del suelo es arenosa.  El diseño experimental utilizado fue un diseño de bloques completos al azar (DBCA), </w:t>
      </w:r>
      <w:r w:rsidR="00FC55A0" w:rsidRPr="00FC55A0">
        <w:rPr>
          <w:rFonts w:ascii="Arial" w:hAnsi="Arial" w:cs="Arial"/>
          <w:sz w:val="24"/>
        </w:rPr>
        <w:t>se evaluaron pro</w:t>
      </w:r>
      <w:r w:rsidR="00FC55A0">
        <w:rPr>
          <w:rFonts w:ascii="Arial" w:hAnsi="Arial" w:cs="Arial"/>
          <w:sz w:val="24"/>
        </w:rPr>
        <w:t>ducción de biomasa forrajera (FT t</w:t>
      </w:r>
      <w:r w:rsidR="00FC55A0" w:rsidRPr="00FC55A0">
        <w:rPr>
          <w:rFonts w:ascii="Arial" w:hAnsi="Arial" w:cs="Arial"/>
          <w:sz w:val="24"/>
        </w:rPr>
        <w:t>/ha), altura de planta (cm), largo y ancho de hojas (cm</w:t>
      </w:r>
      <w:r w:rsidR="00FC55A0">
        <w:rPr>
          <w:rFonts w:ascii="Arial" w:hAnsi="Arial" w:cs="Arial"/>
          <w:sz w:val="24"/>
        </w:rPr>
        <w:t xml:space="preserve">) en parcelas de 3m² (1,5 m x 1,5 m), y la composición forrajera. Además de adicionar materia orgánica en la época lluviosa en dosis de 5kg/m². </w:t>
      </w:r>
    </w:p>
    <w:p w:rsidR="0054584B" w:rsidRPr="006F51C0" w:rsidRDefault="006F51C0" w:rsidP="001C6592">
      <w:pPr>
        <w:spacing w:line="276" w:lineRule="auto"/>
        <w:ind w:left="-567"/>
        <w:jc w:val="both"/>
        <w:rPr>
          <w:rFonts w:ascii="Arial" w:hAnsi="Arial" w:cs="Arial"/>
          <w:b/>
          <w:sz w:val="24"/>
        </w:rPr>
      </w:pPr>
      <w:r w:rsidRPr="006F51C0">
        <w:rPr>
          <w:rFonts w:ascii="Arial" w:hAnsi="Arial" w:cs="Arial"/>
          <w:b/>
          <w:sz w:val="24"/>
        </w:rPr>
        <w:t xml:space="preserve">Palabras claves: </w:t>
      </w:r>
      <w:r w:rsidR="00FC55A0" w:rsidRPr="006F51C0">
        <w:rPr>
          <w:rFonts w:ascii="Arial" w:hAnsi="Arial" w:cs="Arial"/>
          <w:b/>
          <w:sz w:val="24"/>
        </w:rPr>
        <w:t xml:space="preserve">  </w:t>
      </w:r>
      <w:r w:rsidRPr="006F51C0">
        <w:rPr>
          <w:rFonts w:ascii="Arial" w:hAnsi="Arial" w:cs="Arial"/>
          <w:sz w:val="24"/>
        </w:rPr>
        <w:t xml:space="preserve">Suelo, </w:t>
      </w:r>
      <w:r w:rsidRPr="006F51C0">
        <w:rPr>
          <w:rFonts w:ascii="Arial" w:hAnsi="Arial" w:cs="Arial"/>
          <w:i/>
          <w:sz w:val="24"/>
          <w:lang w:val="es-ES"/>
        </w:rPr>
        <w:t>Megathyrsus máximum</w:t>
      </w:r>
      <w:r>
        <w:rPr>
          <w:rFonts w:ascii="Arial" w:hAnsi="Arial" w:cs="Arial"/>
          <w:i/>
          <w:sz w:val="24"/>
          <w:lang w:val="es-ES"/>
        </w:rPr>
        <w:t xml:space="preserve">, </w:t>
      </w:r>
      <w:r w:rsidRPr="006F51C0">
        <w:rPr>
          <w:rFonts w:ascii="Arial" w:hAnsi="Arial" w:cs="Arial"/>
          <w:sz w:val="24"/>
          <w:lang w:val="es-ES"/>
        </w:rPr>
        <w:t>diseño experimental</w:t>
      </w:r>
      <w:r>
        <w:rPr>
          <w:rFonts w:ascii="Arial" w:hAnsi="Arial" w:cs="Arial"/>
          <w:i/>
          <w:sz w:val="24"/>
          <w:lang w:val="es-ES"/>
        </w:rPr>
        <w:t>.</w:t>
      </w:r>
    </w:p>
    <w:p w:rsidR="002C3F3C" w:rsidRDefault="002C3F3C" w:rsidP="00FC55A0">
      <w:pPr>
        <w:spacing w:line="360" w:lineRule="auto"/>
        <w:ind w:left="-567"/>
        <w:jc w:val="both"/>
        <w:rPr>
          <w:rFonts w:ascii="Arial" w:hAnsi="Arial" w:cs="Arial"/>
          <w:sz w:val="24"/>
        </w:rPr>
      </w:pPr>
    </w:p>
    <w:p w:rsidR="002C3F3C" w:rsidRDefault="002C3F3C" w:rsidP="00FC55A0">
      <w:pPr>
        <w:spacing w:line="360" w:lineRule="auto"/>
        <w:ind w:left="-567"/>
        <w:jc w:val="both"/>
        <w:rPr>
          <w:rFonts w:ascii="Arial" w:hAnsi="Arial" w:cs="Arial"/>
          <w:sz w:val="24"/>
        </w:rPr>
      </w:pPr>
    </w:p>
    <w:p w:rsidR="0013198E" w:rsidRPr="0013198E" w:rsidRDefault="0013198E" w:rsidP="00FE3C0D">
      <w:pPr>
        <w:ind w:left="-567"/>
        <w:rPr>
          <w:rFonts w:ascii="Arial" w:hAnsi="Arial" w:cs="Arial"/>
          <w:b/>
          <w:sz w:val="24"/>
          <w:lang w:val="en-US"/>
        </w:rPr>
      </w:pPr>
      <w:bookmarkStart w:id="0" w:name="_GoBack"/>
      <w:bookmarkEnd w:id="0"/>
    </w:p>
    <w:sectPr w:rsidR="0013198E" w:rsidRPr="0013198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0D"/>
    <w:rsid w:val="00082C35"/>
    <w:rsid w:val="000B3431"/>
    <w:rsid w:val="000E7B81"/>
    <w:rsid w:val="00126A43"/>
    <w:rsid w:val="0013198E"/>
    <w:rsid w:val="001743F2"/>
    <w:rsid w:val="00180EFA"/>
    <w:rsid w:val="001B41D7"/>
    <w:rsid w:val="001C6592"/>
    <w:rsid w:val="001D229E"/>
    <w:rsid w:val="002000EF"/>
    <w:rsid w:val="002401BB"/>
    <w:rsid w:val="00294E7E"/>
    <w:rsid w:val="002C363F"/>
    <w:rsid w:val="002C3F3C"/>
    <w:rsid w:val="002F3592"/>
    <w:rsid w:val="0040211A"/>
    <w:rsid w:val="0040735F"/>
    <w:rsid w:val="00410C35"/>
    <w:rsid w:val="00467A20"/>
    <w:rsid w:val="00482469"/>
    <w:rsid w:val="004A1A88"/>
    <w:rsid w:val="0054584B"/>
    <w:rsid w:val="00613B1E"/>
    <w:rsid w:val="0063593C"/>
    <w:rsid w:val="00637C0D"/>
    <w:rsid w:val="00670C32"/>
    <w:rsid w:val="006F51C0"/>
    <w:rsid w:val="00793489"/>
    <w:rsid w:val="007954D2"/>
    <w:rsid w:val="007D6331"/>
    <w:rsid w:val="00833B10"/>
    <w:rsid w:val="008428F1"/>
    <w:rsid w:val="00851A84"/>
    <w:rsid w:val="008A6E64"/>
    <w:rsid w:val="008B094E"/>
    <w:rsid w:val="008D74E3"/>
    <w:rsid w:val="00995663"/>
    <w:rsid w:val="009979EB"/>
    <w:rsid w:val="009A1F5F"/>
    <w:rsid w:val="00A31172"/>
    <w:rsid w:val="00A37B27"/>
    <w:rsid w:val="00A72AFE"/>
    <w:rsid w:val="00B3740F"/>
    <w:rsid w:val="00B5290E"/>
    <w:rsid w:val="00BB05E7"/>
    <w:rsid w:val="00BE4078"/>
    <w:rsid w:val="00C32960"/>
    <w:rsid w:val="00CF7AB0"/>
    <w:rsid w:val="00D25308"/>
    <w:rsid w:val="00DD0A4E"/>
    <w:rsid w:val="00E22E3B"/>
    <w:rsid w:val="00E915C7"/>
    <w:rsid w:val="00FA6266"/>
    <w:rsid w:val="00FC55A0"/>
    <w:rsid w:val="00FE3C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5B55B-07F0-4FBD-94A8-A69D64B9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1clara-nfasis3">
    <w:name w:val="Grid Table 1 Light Accent 3"/>
    <w:basedOn w:val="Tablanormal"/>
    <w:uiPriority w:val="46"/>
    <w:rsid w:val="007954D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851A84"/>
    <w:pPr>
      <w:ind w:left="720"/>
      <w:contextualSpacing/>
    </w:pPr>
  </w:style>
  <w:style w:type="table" w:styleId="Tablanormal1">
    <w:name w:val="Plain Table 1"/>
    <w:basedOn w:val="Tablanormal"/>
    <w:uiPriority w:val="41"/>
    <w:rsid w:val="00670C3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FC55A0"/>
    <w:rPr>
      <w:sz w:val="16"/>
      <w:szCs w:val="16"/>
    </w:rPr>
  </w:style>
  <w:style w:type="paragraph" w:styleId="Textocomentario">
    <w:name w:val="annotation text"/>
    <w:basedOn w:val="Normal"/>
    <w:link w:val="TextocomentarioCar"/>
    <w:uiPriority w:val="99"/>
    <w:semiHidden/>
    <w:unhideWhenUsed/>
    <w:rsid w:val="00FC55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55A0"/>
    <w:rPr>
      <w:sz w:val="20"/>
      <w:szCs w:val="20"/>
    </w:rPr>
  </w:style>
  <w:style w:type="paragraph" w:styleId="Asuntodelcomentario">
    <w:name w:val="annotation subject"/>
    <w:basedOn w:val="Textocomentario"/>
    <w:next w:val="Textocomentario"/>
    <w:link w:val="AsuntodelcomentarioCar"/>
    <w:uiPriority w:val="99"/>
    <w:semiHidden/>
    <w:unhideWhenUsed/>
    <w:rsid w:val="00FC55A0"/>
    <w:rPr>
      <w:b/>
      <w:bCs/>
    </w:rPr>
  </w:style>
  <w:style w:type="character" w:customStyle="1" w:styleId="AsuntodelcomentarioCar">
    <w:name w:val="Asunto del comentario Car"/>
    <w:basedOn w:val="TextocomentarioCar"/>
    <w:link w:val="Asuntodelcomentario"/>
    <w:uiPriority w:val="99"/>
    <w:semiHidden/>
    <w:rsid w:val="00FC55A0"/>
    <w:rPr>
      <w:b/>
      <w:bCs/>
      <w:sz w:val="20"/>
      <w:szCs w:val="20"/>
    </w:rPr>
  </w:style>
  <w:style w:type="paragraph" w:styleId="Textodeglobo">
    <w:name w:val="Balloon Text"/>
    <w:basedOn w:val="Normal"/>
    <w:link w:val="TextodegloboCar"/>
    <w:uiPriority w:val="99"/>
    <w:semiHidden/>
    <w:unhideWhenUsed/>
    <w:rsid w:val="00FC55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5A0"/>
    <w:rPr>
      <w:rFonts w:ascii="Segoe UI" w:hAnsi="Segoe UI" w:cs="Segoe UI"/>
      <w:sz w:val="18"/>
      <w:szCs w:val="18"/>
    </w:rPr>
  </w:style>
  <w:style w:type="character" w:styleId="Hipervnculo">
    <w:name w:val="Hyperlink"/>
    <w:basedOn w:val="Fuentedeprrafopredeter"/>
    <w:uiPriority w:val="99"/>
    <w:unhideWhenUsed/>
    <w:rsid w:val="002000EF"/>
    <w:rPr>
      <w:color w:val="0563C1" w:themeColor="hyperlink"/>
      <w:u w:val="single"/>
    </w:rPr>
  </w:style>
  <w:style w:type="paragraph" w:styleId="Bibliografa">
    <w:name w:val="Bibliography"/>
    <w:basedOn w:val="Normal"/>
    <w:next w:val="Normal"/>
    <w:uiPriority w:val="37"/>
    <w:unhideWhenUsed/>
    <w:rsid w:val="0046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070">
      <w:bodyDiv w:val="1"/>
      <w:marLeft w:val="0"/>
      <w:marRight w:val="0"/>
      <w:marTop w:val="0"/>
      <w:marBottom w:val="0"/>
      <w:divBdr>
        <w:top w:val="none" w:sz="0" w:space="0" w:color="auto"/>
        <w:left w:val="none" w:sz="0" w:space="0" w:color="auto"/>
        <w:bottom w:val="none" w:sz="0" w:space="0" w:color="auto"/>
        <w:right w:val="none" w:sz="0" w:space="0" w:color="auto"/>
      </w:divBdr>
    </w:div>
    <w:div w:id="77987938">
      <w:bodyDiv w:val="1"/>
      <w:marLeft w:val="0"/>
      <w:marRight w:val="0"/>
      <w:marTop w:val="0"/>
      <w:marBottom w:val="0"/>
      <w:divBdr>
        <w:top w:val="none" w:sz="0" w:space="0" w:color="auto"/>
        <w:left w:val="none" w:sz="0" w:space="0" w:color="auto"/>
        <w:bottom w:val="none" w:sz="0" w:space="0" w:color="auto"/>
        <w:right w:val="none" w:sz="0" w:space="0" w:color="auto"/>
      </w:divBdr>
    </w:div>
    <w:div w:id="114107192">
      <w:bodyDiv w:val="1"/>
      <w:marLeft w:val="0"/>
      <w:marRight w:val="0"/>
      <w:marTop w:val="0"/>
      <w:marBottom w:val="0"/>
      <w:divBdr>
        <w:top w:val="none" w:sz="0" w:space="0" w:color="auto"/>
        <w:left w:val="none" w:sz="0" w:space="0" w:color="auto"/>
        <w:bottom w:val="none" w:sz="0" w:space="0" w:color="auto"/>
        <w:right w:val="none" w:sz="0" w:space="0" w:color="auto"/>
      </w:divBdr>
    </w:div>
    <w:div w:id="257370315">
      <w:bodyDiv w:val="1"/>
      <w:marLeft w:val="0"/>
      <w:marRight w:val="0"/>
      <w:marTop w:val="0"/>
      <w:marBottom w:val="0"/>
      <w:divBdr>
        <w:top w:val="none" w:sz="0" w:space="0" w:color="auto"/>
        <w:left w:val="none" w:sz="0" w:space="0" w:color="auto"/>
        <w:bottom w:val="none" w:sz="0" w:space="0" w:color="auto"/>
        <w:right w:val="none" w:sz="0" w:space="0" w:color="auto"/>
      </w:divBdr>
    </w:div>
    <w:div w:id="350448916">
      <w:bodyDiv w:val="1"/>
      <w:marLeft w:val="0"/>
      <w:marRight w:val="0"/>
      <w:marTop w:val="0"/>
      <w:marBottom w:val="0"/>
      <w:divBdr>
        <w:top w:val="none" w:sz="0" w:space="0" w:color="auto"/>
        <w:left w:val="none" w:sz="0" w:space="0" w:color="auto"/>
        <w:bottom w:val="none" w:sz="0" w:space="0" w:color="auto"/>
        <w:right w:val="none" w:sz="0" w:space="0" w:color="auto"/>
      </w:divBdr>
    </w:div>
    <w:div w:id="524249881">
      <w:bodyDiv w:val="1"/>
      <w:marLeft w:val="0"/>
      <w:marRight w:val="0"/>
      <w:marTop w:val="0"/>
      <w:marBottom w:val="0"/>
      <w:divBdr>
        <w:top w:val="none" w:sz="0" w:space="0" w:color="auto"/>
        <w:left w:val="none" w:sz="0" w:space="0" w:color="auto"/>
        <w:bottom w:val="none" w:sz="0" w:space="0" w:color="auto"/>
        <w:right w:val="none" w:sz="0" w:space="0" w:color="auto"/>
      </w:divBdr>
    </w:div>
    <w:div w:id="684942882">
      <w:bodyDiv w:val="1"/>
      <w:marLeft w:val="0"/>
      <w:marRight w:val="0"/>
      <w:marTop w:val="0"/>
      <w:marBottom w:val="0"/>
      <w:divBdr>
        <w:top w:val="none" w:sz="0" w:space="0" w:color="auto"/>
        <w:left w:val="none" w:sz="0" w:space="0" w:color="auto"/>
        <w:bottom w:val="none" w:sz="0" w:space="0" w:color="auto"/>
        <w:right w:val="none" w:sz="0" w:space="0" w:color="auto"/>
      </w:divBdr>
    </w:div>
    <w:div w:id="693961571">
      <w:bodyDiv w:val="1"/>
      <w:marLeft w:val="0"/>
      <w:marRight w:val="0"/>
      <w:marTop w:val="0"/>
      <w:marBottom w:val="0"/>
      <w:divBdr>
        <w:top w:val="none" w:sz="0" w:space="0" w:color="auto"/>
        <w:left w:val="none" w:sz="0" w:space="0" w:color="auto"/>
        <w:bottom w:val="none" w:sz="0" w:space="0" w:color="auto"/>
        <w:right w:val="none" w:sz="0" w:space="0" w:color="auto"/>
      </w:divBdr>
    </w:div>
    <w:div w:id="704865439">
      <w:bodyDiv w:val="1"/>
      <w:marLeft w:val="0"/>
      <w:marRight w:val="0"/>
      <w:marTop w:val="0"/>
      <w:marBottom w:val="0"/>
      <w:divBdr>
        <w:top w:val="none" w:sz="0" w:space="0" w:color="auto"/>
        <w:left w:val="none" w:sz="0" w:space="0" w:color="auto"/>
        <w:bottom w:val="none" w:sz="0" w:space="0" w:color="auto"/>
        <w:right w:val="none" w:sz="0" w:space="0" w:color="auto"/>
      </w:divBdr>
    </w:div>
    <w:div w:id="710031256">
      <w:bodyDiv w:val="1"/>
      <w:marLeft w:val="0"/>
      <w:marRight w:val="0"/>
      <w:marTop w:val="0"/>
      <w:marBottom w:val="0"/>
      <w:divBdr>
        <w:top w:val="none" w:sz="0" w:space="0" w:color="auto"/>
        <w:left w:val="none" w:sz="0" w:space="0" w:color="auto"/>
        <w:bottom w:val="none" w:sz="0" w:space="0" w:color="auto"/>
        <w:right w:val="none" w:sz="0" w:space="0" w:color="auto"/>
      </w:divBdr>
    </w:div>
    <w:div w:id="1003095284">
      <w:bodyDiv w:val="1"/>
      <w:marLeft w:val="0"/>
      <w:marRight w:val="0"/>
      <w:marTop w:val="0"/>
      <w:marBottom w:val="0"/>
      <w:divBdr>
        <w:top w:val="none" w:sz="0" w:space="0" w:color="auto"/>
        <w:left w:val="none" w:sz="0" w:space="0" w:color="auto"/>
        <w:bottom w:val="none" w:sz="0" w:space="0" w:color="auto"/>
        <w:right w:val="none" w:sz="0" w:space="0" w:color="auto"/>
      </w:divBdr>
    </w:div>
    <w:div w:id="1145122747">
      <w:bodyDiv w:val="1"/>
      <w:marLeft w:val="0"/>
      <w:marRight w:val="0"/>
      <w:marTop w:val="0"/>
      <w:marBottom w:val="0"/>
      <w:divBdr>
        <w:top w:val="none" w:sz="0" w:space="0" w:color="auto"/>
        <w:left w:val="none" w:sz="0" w:space="0" w:color="auto"/>
        <w:bottom w:val="none" w:sz="0" w:space="0" w:color="auto"/>
        <w:right w:val="none" w:sz="0" w:space="0" w:color="auto"/>
      </w:divBdr>
    </w:div>
    <w:div w:id="1188056155">
      <w:bodyDiv w:val="1"/>
      <w:marLeft w:val="0"/>
      <w:marRight w:val="0"/>
      <w:marTop w:val="0"/>
      <w:marBottom w:val="0"/>
      <w:divBdr>
        <w:top w:val="none" w:sz="0" w:space="0" w:color="auto"/>
        <w:left w:val="none" w:sz="0" w:space="0" w:color="auto"/>
        <w:bottom w:val="none" w:sz="0" w:space="0" w:color="auto"/>
        <w:right w:val="none" w:sz="0" w:space="0" w:color="auto"/>
      </w:divBdr>
    </w:div>
    <w:div w:id="1316757547">
      <w:bodyDiv w:val="1"/>
      <w:marLeft w:val="0"/>
      <w:marRight w:val="0"/>
      <w:marTop w:val="0"/>
      <w:marBottom w:val="0"/>
      <w:divBdr>
        <w:top w:val="none" w:sz="0" w:space="0" w:color="auto"/>
        <w:left w:val="none" w:sz="0" w:space="0" w:color="auto"/>
        <w:bottom w:val="none" w:sz="0" w:space="0" w:color="auto"/>
        <w:right w:val="none" w:sz="0" w:space="0" w:color="auto"/>
      </w:divBdr>
    </w:div>
    <w:div w:id="1330324949">
      <w:bodyDiv w:val="1"/>
      <w:marLeft w:val="0"/>
      <w:marRight w:val="0"/>
      <w:marTop w:val="0"/>
      <w:marBottom w:val="0"/>
      <w:divBdr>
        <w:top w:val="none" w:sz="0" w:space="0" w:color="auto"/>
        <w:left w:val="none" w:sz="0" w:space="0" w:color="auto"/>
        <w:bottom w:val="none" w:sz="0" w:space="0" w:color="auto"/>
        <w:right w:val="none" w:sz="0" w:space="0" w:color="auto"/>
      </w:divBdr>
    </w:div>
    <w:div w:id="1503013599">
      <w:bodyDiv w:val="1"/>
      <w:marLeft w:val="0"/>
      <w:marRight w:val="0"/>
      <w:marTop w:val="0"/>
      <w:marBottom w:val="0"/>
      <w:divBdr>
        <w:top w:val="none" w:sz="0" w:space="0" w:color="auto"/>
        <w:left w:val="none" w:sz="0" w:space="0" w:color="auto"/>
        <w:bottom w:val="none" w:sz="0" w:space="0" w:color="auto"/>
        <w:right w:val="none" w:sz="0" w:space="0" w:color="auto"/>
      </w:divBdr>
    </w:div>
    <w:div w:id="1524434882">
      <w:bodyDiv w:val="1"/>
      <w:marLeft w:val="0"/>
      <w:marRight w:val="0"/>
      <w:marTop w:val="0"/>
      <w:marBottom w:val="0"/>
      <w:divBdr>
        <w:top w:val="none" w:sz="0" w:space="0" w:color="auto"/>
        <w:left w:val="none" w:sz="0" w:space="0" w:color="auto"/>
        <w:bottom w:val="none" w:sz="0" w:space="0" w:color="auto"/>
        <w:right w:val="none" w:sz="0" w:space="0" w:color="auto"/>
      </w:divBdr>
    </w:div>
    <w:div w:id="1691032949">
      <w:bodyDiv w:val="1"/>
      <w:marLeft w:val="0"/>
      <w:marRight w:val="0"/>
      <w:marTop w:val="0"/>
      <w:marBottom w:val="0"/>
      <w:divBdr>
        <w:top w:val="none" w:sz="0" w:space="0" w:color="auto"/>
        <w:left w:val="none" w:sz="0" w:space="0" w:color="auto"/>
        <w:bottom w:val="none" w:sz="0" w:space="0" w:color="auto"/>
        <w:right w:val="none" w:sz="0" w:space="0" w:color="auto"/>
      </w:divBdr>
    </w:div>
    <w:div w:id="1892811259">
      <w:bodyDiv w:val="1"/>
      <w:marLeft w:val="0"/>
      <w:marRight w:val="0"/>
      <w:marTop w:val="0"/>
      <w:marBottom w:val="0"/>
      <w:divBdr>
        <w:top w:val="none" w:sz="0" w:space="0" w:color="auto"/>
        <w:left w:val="none" w:sz="0" w:space="0" w:color="auto"/>
        <w:bottom w:val="none" w:sz="0" w:space="0" w:color="auto"/>
        <w:right w:val="none" w:sz="0" w:space="0" w:color="auto"/>
      </w:divBdr>
    </w:div>
    <w:div w:id="1928953703">
      <w:bodyDiv w:val="1"/>
      <w:marLeft w:val="0"/>
      <w:marRight w:val="0"/>
      <w:marTop w:val="0"/>
      <w:marBottom w:val="0"/>
      <w:divBdr>
        <w:top w:val="none" w:sz="0" w:space="0" w:color="auto"/>
        <w:left w:val="none" w:sz="0" w:space="0" w:color="auto"/>
        <w:bottom w:val="none" w:sz="0" w:space="0" w:color="auto"/>
        <w:right w:val="none" w:sz="0" w:space="0" w:color="auto"/>
      </w:divBdr>
    </w:div>
    <w:div w:id="20366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icardo.luna@utc.edu.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Hom101</b:Tag>
    <b:SourceType>JournalArticle</b:SourceType>
    <b:Guid>{ACEEA692-CF00-44F8-B596-DFA75C2283DD}</b:Guid>
    <b:Title>Biomasa y valor nutritivo del pasto Guinea Megathyrsus maximus (Jacq.) B. K. Simon &amp; S. W. L. Jacobs. ‛Gamelote’ en diferentes períodos del año en la zona de bosque húmedo tropical, Barlovento, estado Miranda</b:Title>
    <b:Year>2010</b:Year>
    <b:Pages>257-258</b:Pages>
    <b:JournalName>Zootecnia Trop. 28(2)</b:JournalName>
    <b:Author>
      <b:Author>
        <b:NameList>
          <b:Person>
            <b:Last>Homen</b:Last>
            <b:First>Manuel</b:First>
          </b:Person>
          <b:Person>
            <b:Last>Entrena </b:Last>
            <b:First>Ignacio</b:First>
          </b:Person>
          <b:Person>
            <b:Last>Arriojas</b:Last>
            <b:First>Luís</b:First>
          </b:Person>
          <b:Person>
            <b:Last>Ramia </b:Last>
            <b:First>Mauricio</b:First>
          </b:Person>
        </b:NameList>
      </b:Author>
    </b:Author>
    <b:RefOrder>3</b:RefOrder>
  </b:Source>
  <b:Source>
    <b:Tag>Mil17</b:Tag>
    <b:SourceType>JournalArticle</b:SourceType>
    <b:Guid>{3D056B9E-A6B0-40D8-80F0-360BCD03D980}</b:Guid>
    <b:Title>Megathyrsus maximus. Resultados científicos y potencialidades ante el cambio climático en el trópico</b:Title>
    <b:JournalName>Avances en Investigación Agropecuaria 21(3)</b:JournalName>
    <b:Year>2017</b:Year>
    <b:Pages>45</b:Pages>
    <b:Author>
      <b:Author>
        <b:NameList>
          <b:Person>
            <b:Last>Milera Rodríguez </b:Last>
            <b:Middle>de la C</b:Middle>
            <b:First>Milagros</b:First>
          </b:Person>
          <b:Person>
            <b:Last>Alonso Amaro</b:Last>
            <b:First>Osmel</b:First>
          </b:Person>
          <b:Person>
            <b:Last>Machado Martínez</b:Last>
            <b:Middle>C</b:Middle>
            <b:First>Hilda</b:First>
          </b:Person>
          <b:Person>
            <b:Last>Machado Castro</b:Last>
            <b:Middle>L</b:Middle>
            <b:First>Rey</b:First>
          </b:Person>
        </b:NameList>
      </b:Author>
    </b:Author>
    <b:RefOrder>4</b:RefOrder>
  </b:Source>
  <b:Source>
    <b:Tag>Ort15</b:Tag>
    <b:SourceType>JournalArticle</b:SourceType>
    <b:Guid>{84D8860E-335C-4E2F-BB7E-F642974015DD}</b:Guid>
    <b:Title>CARACTERÍSTICAS AGRONÓMICAS, COMPOSICIÓN BROMATOLÓGICA, DIGESTIBILIDAD Y CONSUMO ANIMAL EN CUATRO ESPECIES DE PASTOS DE LOS GENEROS Brachiaria Y Panicum</b:Title>
    <b:Year>2015</b:Year>
    <b:JournalName>Tropical and Subtropical Agroecosystems 18</b:JournalName>
    <b:Pages>294-296</b:Pages>
    <b:Author>
      <b:Author>
        <b:NameList>
          <b:Person>
            <b:Last>Ortega Aguirre</b:Last>
            <b:Middle>A</b:Middle>
            <b:First>Carlos </b:First>
          </b:Person>
          <b:Person>
            <b:Last>Lemus Flores</b:Last>
            <b:First>Clemente</b:First>
          </b:Person>
          <b:Person>
            <b:Last>Bugarín Prado</b:Last>
            <b:Middle>O</b:Middle>
            <b:First>Job</b:First>
          </b:Person>
          <b:Person>
            <b:Last>Alejo Santiago</b:Last>
            <b:First>Gelacio</b:First>
          </b:Person>
          <b:Person>
            <b:Last>Ramos Quirarte</b:Last>
            <b:First>Antonio</b:First>
          </b:Person>
          <b:Person>
            <b:Last>Grageola Núñez</b:Last>
            <b:First>Oscar</b:First>
          </b:Person>
          <b:Person>
            <b:Last>Bonilla Cárdenas</b:Last>
            <b:Middle>A</b:Middle>
            <b:First>Jorge</b:First>
          </b:Person>
        </b:NameList>
      </b:Author>
    </b:Author>
    <b:RefOrder>5</b:RefOrder>
  </b:Source>
  <b:Source>
    <b:Tag>Álv17</b:Tag>
    <b:SourceType>JournalArticle</b:SourceType>
    <b:Guid>{3553EE41-DC9C-4AC7-AA16-E5217F2DCD80}</b:Guid>
    <b:Title>La especie Cenchrus purpureus una alternativa para la producción de forraje</b:Title>
    <b:JournalName>Revista Electrónica Veterinaria REDVET 18(4)</b:JournalName>
    <b:Year>2017</b:Year>
    <b:Pages>5</b:Pages>
    <b:Author>
      <b:Author>
        <b:NameList>
          <b:Person>
            <b:Last>Álvarez Perdomo</b:Last>
            <b:Middle>R</b:Middle>
            <b:First>G</b:First>
          </b:Person>
          <b:Person>
            <b:Last>Barba Capote</b:Last>
            <b:First>C</b:First>
          </b:Person>
          <b:Person>
            <b:Last>Velasco Martínez</b:Last>
            <b:Middle>E</b:Middle>
            <b:First>A</b:First>
          </b:Person>
          <b:Person>
            <b:Last>Samaniego Armijos</b:Last>
            <b:Middle>C</b:Middle>
            <b:First>M</b:First>
          </b:Person>
          <b:Person>
            <b:Last>Jacho Macías</b:Last>
            <b:Middle>E</b:Middle>
            <b:First>T</b:First>
          </b:Person>
          <b:Person>
            <b:Last>Muñoz Cornejo</b:Last>
            <b:Middle>A</b:Middle>
            <b:First>J</b:First>
          </b:Person>
          <b:Person>
            <b:Last>Fernández Corrales</b:Last>
            <b:Middle>A</b:Middle>
            <b:First>C</b:First>
          </b:Person>
          <b:Person>
            <b:Last>Ramírez de la Ribera</b:Last>
            <b:Middle>L</b:Middle>
            <b:First>J</b:First>
          </b:Person>
          <b:Person>
            <b:Last>Zambrano Cuadro</b:Last>
            <b:Middle>G</b:Middle>
            <b:First>N</b:First>
          </b:Person>
          <b:Person>
            <b:Last>Chacón Marcheco</b:Last>
            <b:First>E</b:First>
          </b:Person>
        </b:NameList>
      </b:Author>
    </b:Author>
    <b:RefOrder>6</b:RefOrder>
  </b:Source>
  <b:Source>
    <b:Tag>Mén18</b:Tag>
    <b:SourceType>JournalArticle</b:SourceType>
    <b:Guid>{E698747A-7EBF-404E-A223-401183163979}</b:Guid>
    <b:Title>Calidad de tres cultivares de Megathyrsus maximus en la zona del Empalme, Ecuador</b:Title>
    <b:JournalName>Cuban Journal of Agricultural Science. 52(4)</b:JournalName>
    <b:Year>2018</b:Year>
    <b:Pages>1</b:Pages>
    <b:Author>
      <b:Author>
        <b:NameList>
          <b:Person>
            <b:Last>Méndez Martínez</b:Last>
            <b:First>Y</b:First>
          </b:Person>
          <b:Person>
            <b:Last>Verdecia</b:Last>
            <b:Middle>M</b:Middle>
            <b:First>D</b:First>
          </b:Person>
          <b:Person>
            <b:Last>Reyes Pérez</b:Last>
            <b:Middle>J</b:Middle>
            <b:First>J</b:First>
          </b:Person>
          <b:Person>
            <b:Last>Luna Murillo</b:Last>
            <b:Middle>A</b:Middle>
            <b:First>R</b:First>
          </b:Person>
          <b:Person>
            <b:Last>Rivero Herrada</b:Last>
            <b:First>Marisol</b:First>
          </b:Person>
          <b:Person>
            <b:Last>Montenegro Vivas</b:Last>
            <b:Middle>B</b:Middle>
            <b:First>L</b:First>
          </b:Person>
          <b:Person>
            <b:Last>Herrera</b:Last>
            <b:Middle>S</b:Middle>
            <b:First>R</b:First>
          </b:Person>
        </b:NameList>
      </b:Author>
    </b:Author>
    <b:RefOrder>7</b:RefOrder>
  </b:Source>
  <b:Source>
    <b:Tag>And20</b:Tag>
    <b:SourceType>JournalArticle</b:SourceType>
    <b:Guid>{BCCCEC87-C3FD-47EA-8C1C-5BB6CBF7D8FF}</b:Guid>
    <b:Title>Comportamiento morfofisiológico, nutricional - productivo del pasto Tanzania (Panicum maximum cv) a tres edades de corte</b:Title>
    <b:JournalName>CIENCIAMATRIA. VI(1)</b:JournalName>
    <b:Year>2020</b:Year>
    <b:Pages>576</b:Pages>
    <b:Author>
      <b:Author>
        <b:NameList>
          <b:Person>
            <b:Last>Andrade Solórzano</b:Last>
            <b:Middle>Andrés</b:Middle>
            <b:First>Carlos</b:First>
          </b:Person>
          <b:Person>
            <b:Last>Vivas Arturo</b:Last>
            <b:Middle>Fernando</b:Middle>
            <b:First>Walter</b:First>
          </b:Person>
          <b:Person>
            <b:Last>Parraga Alava</b:Last>
            <b:Middle>Cecilia</b:Middle>
            <b:First>Ramona</b:First>
          </b:Person>
          <b:Person>
            <b:Last>Mendoza Rivadeneira</b:Last>
            <b:Middle>Alain</b:Middle>
            <b:First>Freddy</b:First>
          </b:Person>
        </b:NameList>
      </b:Author>
    </b:Author>
    <b:RefOrder>8</b:RefOrder>
  </b:Source>
  <b:Source>
    <b:Tag>For14</b:Tag>
    <b:SourceType>JournalArticle</b:SourceType>
    <b:Guid>{68121336-BC97-497D-9995-7EB4EAA3B9F5}</b:Guid>
    <b:Title>Comportamiento morfoagronómico de tres variedades forrajeras de Megathyrsus maximus en el período lluvioso</b:Title>
    <b:JournalName>Revista Cubana de Ciencia Agrícola. 48(3)</b:JournalName>
    <b:Year>2014</b:Year>
    <b:Pages>294-295</b:Pages>
    <b:Author>
      <b:Author>
        <b:NameList>
          <b:Person>
            <b:Last>Fortes </b:Last>
            <b:First>Dayleni</b:First>
          </b:Person>
          <b:Person>
            <b:Last>García</b:Last>
            <b:Middle>R</b:Middle>
            <b:First>C</b:First>
          </b:Person>
          <b:Person>
            <b:Last>Cruz</b:Last>
            <b:Middle>M</b:Middle>
            <b:First>Ana</b:First>
          </b:Person>
          <b:Person>
            <b:Last>García</b:Last>
            <b:First>M</b:First>
          </b:Person>
          <b:Person>
            <b:Last>Romero </b:Last>
            <b:First>Aida</b:First>
          </b:Person>
        </b:NameList>
      </b:Author>
    </b:Author>
    <b:RefOrder>9</b:RefOrder>
  </b:Source>
  <b:Source>
    <b:Tag>INE21</b:Tag>
    <b:SourceType>Book</b:SourceType>
    <b:Guid>{29CD1CA2-35ED-4A50-BC92-B858B69CDB5D}</b:Guid>
    <b:Title>Estadísticas Agropecuarias</b:Title>
    <b:Year>2021</b:Year>
    <b:Author>
      <b:Author>
        <b:NameList>
          <b:Person>
            <b:Last>INEC</b:Last>
          </b:Person>
        </b:NameList>
      </b:Author>
    </b:Author>
    <b:Month>Mayo</b:Month>
    <b:City>Quito</b:City>
    <b:RefOrder>1</b:RefOrder>
  </b:Source>
  <b:Source>
    <b:Tag>DiR</b:Tag>
    <b:SourceType>Book</b:SourceType>
    <b:Guid>{72C4E4EB-F035-4FEA-8F27-25A31E4F5DB0}</b:Guid>
    <b:Title>Centro de Transferencia InfoStat. FCA. Universidad Nacional de Córdoba</b:Title>
    <b:City>Argentina</b:City>
    <b:Author>
      <b:Author>
        <b:NameList>
          <b:Person>
            <b:Last>Di Renzo</b:Last>
            <b:Middle>A</b:Middle>
            <b:First>J</b:First>
          </b:Person>
          <b:Person>
            <b:Last>Casanoves</b:Last>
            <b:First>F</b:First>
          </b:Person>
          <b:Person>
            <b:Last>Balzarini</b:Last>
            <b:Middle>G</b:Middle>
            <b:First>M</b:First>
          </b:Person>
          <b:Person>
            <b:Last>Gonzalez</b:Last>
            <b:First>L</b:First>
          </b:Person>
          <b:Person>
            <b:Last>Tablada </b:Last>
            <b:First>M</b:First>
          </b:Person>
          <b:Person>
            <b:Last>Robledo</b:Last>
            <b:Middle>W</b:Middle>
            <b:First>C</b:First>
          </b:Person>
        </b:NameList>
      </b:Author>
    </b:Author>
    <b:Year>InfoStat versión 2018</b:Year>
    <b:RefOrder>10</b:RefOrder>
  </b:Source>
  <b:Source>
    <b:Tag>Mén19</b:Tag>
    <b:SourceType>JournalArticle</b:SourceType>
    <b:Guid>{1E65535D-1F26-4AD7-A803-93428E822FA7}</b:Guid>
    <b:Title>Componentes del rendimiento y composición bromatológica de tres cultivares de Megathyrsus maximus en la zona del Guayas, Ecuador</b:Title>
    <b:JournalName>Cuban Journal of Agricultural Science. 53(4)</b:JournalName>
    <b:Year>2019</b:Year>
    <b:Pages>2</b:Pages>
    <b:Author>
      <b:Author>
        <b:NameList>
          <b:Person>
            <b:Last>Méndez Martínez </b:Last>
            <b:First>Y</b:First>
          </b:Person>
          <b:Person>
            <b:Last>Reyes Pérez</b:Last>
            <b:Middle>J</b:Middle>
            <b:First>J</b:First>
          </b:Person>
          <b:Person>
            <b:Last>Luna Murillo</b:Last>
            <b:Middle>A</b:Middle>
            <b:First>R</b:First>
          </b:Person>
          <b:Person>
            <b:Last>Verdecia</b:Last>
            <b:Middle>M</b:Middle>
            <b:First>D</b:First>
          </b:Person>
          <b:Person>
            <b:Last>Rivero Herrera </b:Last>
            <b:First>Marisol</b:First>
          </b:Person>
          <b:Person>
            <b:Last>Montenegro Vivas</b:Last>
            <b:Middle>B</b:Middle>
            <b:First>L</b:First>
          </b:Person>
          <b:Person>
            <b:Last>Herrera </b:Last>
            <b:Middle>S</b:Middle>
            <b:First>R</b:First>
          </b:Person>
        </b:NameList>
      </b:Author>
    </b:Author>
    <b:RefOrder>11</b:RefOrder>
  </b:Source>
  <b:Source>
    <b:Tag>Rey17</b:Tag>
    <b:SourceType>JournalArticle</b:SourceType>
    <b:Guid>{7E92C072-A3E5-48EC-90FD-57811E17C98B}</b:Guid>
    <b:Title>Fertilización con abonos orgánicos en el pimiento (Capsicum annuum L.) y su impacto en el rendimiento y sus componentes</b:Title>
    <b:JournalName>Centro Agrícola. 44(4)</b:JournalName>
    <b:Year>2017</b:Year>
    <b:Pages>89</b:Pages>
    <b:Author>
      <b:Author>
        <b:NameList>
          <b:Person>
            <b:Last>Reyes Pérez</b:Last>
            <b:Middle>José</b:Middle>
            <b:First>Juan</b:First>
          </b:Person>
          <b:Person>
            <b:Last>Luna Murillo</b:Last>
            <b:Middle>Augusto</b:Middle>
            <b:First>Ricardo </b:First>
          </b:Person>
          <b:Person>
            <b:Last>Reyes Bermeo</b:Last>
            <b:Middle>del Rocío</b:Middle>
            <b:First>Mariana</b:First>
          </b:Person>
          <b:Person>
            <b:Last>Zambrano Burgos</b:Last>
            <b:First>Darwin</b:First>
          </b:Person>
          <b:Person>
            <b:Last>Vázquez Morán</b:Last>
            <b:Middle>Francisco</b:Middle>
            <b:First>Vicente</b:First>
          </b:Person>
        </b:NameList>
      </b:Author>
    </b:Author>
    <b:RefOrder>12</b:RefOrder>
  </b:Source>
  <b:Source>
    <b:Tag>Bor14</b:Tag>
    <b:SourceType>JournalArticle</b:SourceType>
    <b:Guid>{30D9703A-75EC-4F03-BA0B-463C54B7E655}</b:Guid>
    <b:Title>EFECTO DE LA FERTILIZACÓN FOLIAR CON HUMUS LÍQUIDO DE LOMBRIZ DURANTE EL AVIVERAMIENTO DE LA MORERA (Morus alba L.)</b:Title>
    <b:JournalName>Bioagro</b:JournalName>
    <b:Year>2014</b:Year>
    <b:Pages>159-164</b:Pages>
    <b:Author>
      <b:Author>
        <b:NameList>
          <b:Person>
            <b:Last>Borges</b:Last>
            <b:Middle>A</b:Middle>
            <b:First>Jorge</b:First>
          </b:Person>
          <b:Person>
            <b:Last>Barrios</b:Last>
            <b:First>Mariana</b:First>
          </b:Person>
          <b:Person>
            <b:Last>Chávez</b:Last>
            <b:First>Argenis</b:First>
          </b:Person>
          <b:Person>
            <b:Last>Avendaño</b:Last>
            <b:First>Romelio</b:First>
          </b:Person>
        </b:NameList>
      </b:Author>
    </b:Author>
    <b:RefOrder>13</b:RefOrder>
  </b:Source>
  <b:Source>
    <b:Tag>For091</b:Tag>
    <b:SourceType>JournalArticle</b:SourceType>
    <b:Guid>{FDE55604-56E8-4B24-A9F8-CC32AE3CEF38}</b:Guid>
    <b:Title>APLICACIÓN DE ABONOS ORGÁNICOS EN LA PRODUCCIÓN DE MAÍZ FORRAJERO CON RIEGO POR GOTEO</b:Title>
    <b:JournalName>TERRA LATINOAMERICANA. 27(4)</b:JournalName>
    <b:Year>2009</b:Year>
    <b:Pages>330-331</b:Pages>
    <b:Author>
      <b:Author>
        <b:NameList>
          <b:Person>
            <b:Last>Fortis Hernández</b:Last>
            <b:First>Manuel</b:First>
          </b:Person>
          <b:Person>
            <b:Last>Leos Rodríguez</b:Last>
            <b:First>Juan Antonio</b:First>
          </b:Person>
          <b:Person>
            <b:Last>Preciado Rangel</b:Last>
            <b:First>Pablo</b:First>
          </b:Person>
          <b:Person>
            <b:Last>Orona Castillo</b:Last>
            <b:First>Ignacio</b:First>
          </b:Person>
          <b:Person>
            <b:Last>García Salazar</b:Last>
            <b:Middle>Alberto</b:Middle>
            <b:First>José </b:First>
          </b:Person>
          <b:Person>
            <b:Last>García Hernández</b:Last>
            <b:Middle>Luis</b:Middle>
            <b:First>José </b:First>
          </b:Person>
          <b:Person>
            <b:Last>Orozco Vidal</b:Last>
            <b:Middle>Arnaldo</b:Middle>
            <b:First>Jorge</b:First>
          </b:Person>
        </b:NameList>
      </b:Author>
    </b:Author>
    <b:RefOrder>14</b:RefOrder>
  </b:Source>
  <b:Source>
    <b:Tag>Mac19</b:Tag>
    <b:SourceType>JournalArticle</b:SourceType>
    <b:Guid>{DD3C5B80-9556-440A-A41F-DAC31D2A7504}</b:Guid>
    <b:Title>EVALUACIÓN AGROPRODUCTIVA DEL PASTO Panicum maximumCV. MOMBAZA EN EL CANTÓN EL CARMEN, MANABÍ-ECUADOR</b:Title>
    <b:JournalName>Revista ESPAMCIENCIA</b:JournalName>
    <b:Year>2019</b:Year>
    <b:Pages>80-81</b:Pages>
    <b:Author>
      <b:Author>
        <b:NameList>
          <b:Person>
            <b:Last>Macías Loor</b:Last>
            <b:First>Diego</b:First>
          </b:Person>
          <b:Person>
            <b:Last>Vargas Zambrano</b:Last>
            <b:First>Plinio</b:First>
          </b:Person>
          <b:Person>
            <b:Last>Solórzano Vera</b:Last>
            <b:First>María</b:First>
          </b:Person>
          <b:Person>
            <b:Last>Mendoza Rivadeneira</b:Last>
            <b:First>Freddy</b:First>
          </b:Person>
          <b:Person>
            <b:Last>Intriago Flor</b:Last>
            <b:First>Frank</b:First>
          </b:Person>
        </b:NameList>
      </b:Author>
    </b:Author>
    <b:RefOrder>15</b:RefOrder>
  </b:Source>
  <b:Source>
    <b:Tag>Sán192</b:Tag>
    <b:SourceType>JournalArticle</b:SourceType>
    <b:Guid>{82C04863-0845-47C7-A403-296F609B951A}</b:Guid>
    <b:Title>Crecimiento de pasto Guinea (Megathyrsus maximus (Jacq.) B.K. Simon &amp; S.W.L. Jacobs) en respuesta a fertilización química en clima cálido húmedo</b:Title>
    <b:JournalName>Agroproductividad. 12(8)</b:JournalName>
    <b:Year>2019</b:Year>
    <b:Pages>2018</b:Pages>
    <b:Author>
      <b:Author>
        <b:NameList>
          <b:Person>
            <b:Last>Sánchez Hernández</b:Last>
            <b:First>Miguel</b:First>
            <b:Middle>Ángel</b:Middle>
          </b:Person>
          <b:Person>
            <b:Last>Valenzuela Haro</b:Last>
            <b:First>Yael</b:First>
            <b:Middle>Esbeydy</b:Middle>
          </b:Person>
          <b:Person>
            <b:Last>Morales Terán</b:Last>
            <b:First>Gladis</b:First>
          </b:Person>
          <b:Person>
            <b:Last>Rivas Jacobo</b:Last>
            <b:First>Marco</b:First>
            <b:Middle>Antonio</b:Middle>
          </b:Person>
          <b:Person>
            <b:Last>Fraire Cordero</b:Last>
            <b:First>Silvia</b:First>
          </b:Person>
          <b:Person>
            <b:Last>Hernández Sánchez</b:Last>
            <b:First>Saúl</b:First>
          </b:Person>
        </b:NameList>
      </b:Author>
    </b:Author>
    <b:RefOrder>2</b:RefOrder>
  </b:Source>
  <b:Source>
    <b:Tag>Pat181</b:Tag>
    <b:SourceType>JournalArticle</b:SourceType>
    <b:Guid>{60FBAFDE-1BE9-49F1-BBD4-A9549C98ECF7}</b:Guid>
    <b:Title>Calidad nutricional de Mombasa y Tanzania (Megathyrsus maximus, Jacq.) manejados a diferentes frecuencias y alturas de corte en Sucre, Colombia</b:Title>
    <b:JournalName>MEDICINA VETERINARIA Y ZOOTECNIA. 13(1)</b:JournalName>
    <b:Year>2018</b:Year>
    <b:Pages>22</b:Pages>
    <b:Author>
      <b:Author>
        <b:NameList>
          <b:Person>
            <b:Last>Patiño Pardo</b:Last>
            <b:Middle>Mauricio</b:Middle>
            <b:First>René</b:First>
          </b:Person>
          <b:Person>
            <b:Last>Gómez Salcedo</b:Last>
            <b:First>Rafael</b:First>
          </b:Person>
          <b:Person>
            <b:Last>Navarro Mejía</b:Last>
            <b:Middle>Antonio</b:Middle>
            <b:First>Orlando</b:First>
          </b:Person>
        </b:NameList>
      </b:Author>
    </b:Author>
    <b:RefOrder>16</b:RefOrder>
  </b:Source>
  <b:Source>
    <b:Tag>Ver081</b:Tag>
    <b:SourceType>JournalArticle</b:SourceType>
    <b:Guid>{52B5E3D4-4B61-4083-AC22-9D0FAB423D0F}</b:Guid>
    <b:Title>Rendimiento y componentes del valor nutritivo del Panicum maximum cv. Tanzania  (Yiel and component of the nutritive value of the Panicum maximum c.v Tanzania) </b:Title>
    <b:JournalName>REDVET Revista Electrónica de Veterinaria. IX(5)</b:JournalName>
    <b:Year>2008</b:Year>
    <b:Pages>4-5</b:Pages>
    <b:Author>
      <b:Author>
        <b:NameList>
          <b:Person>
            <b:Last>Verdecia</b:Last>
            <b:Middle>M</b:Middle>
            <b:First>Danis</b:First>
          </b:Person>
          <b:Person>
            <b:Last>Ramírez</b:Last>
            <b:Middle>L</b:Middle>
            <b:First>Jorge</b:First>
          </b:Person>
          <b:Person>
            <b:Last>Leonard </b:Last>
            <b:First>Ismael</b:First>
          </b:Person>
          <b:Person>
            <b:Last>Yoandris </b:Last>
            <b:First>Pascual</b:First>
          </b:Person>
          <b:Person>
            <b:Last>López</b:Last>
            <b:First>Yoel</b:First>
          </b:Person>
        </b:NameList>
      </b:Author>
    </b:Author>
    <b:RefOrder>17</b:RefOrder>
  </b:Source>
  <b:Source>
    <b:Tag>Núñ19</b:Tag>
    <b:SourceType>JournalArticle</b:SourceType>
    <b:Guid>{58A5044A-FE40-4727-BE6E-C88CA87DD0A8}</b:Guid>
    <b:Title>Comportamiento nutricional y perfil alimentario de la producción lechera en pastos cultivados (Panicum maximum Jacq)</b:Title>
    <b:JournalName>Rev Inv Vet Perú. 30(1)</b:JournalName>
    <b:Year>2019</b:Year>
    <b:Pages>183-184</b:Pages>
    <b:Author>
      <b:Author>
        <b:NameList>
          <b:Person>
            <b:Last>Núñez Delgado</b:Last>
            <b:First>Jimny</b:First>
          </b:Person>
          <b:Person>
            <b:Last>Ñaupari Vásquez</b:Last>
            <b:First>Javier</b:First>
          </b:Person>
          <b:Person>
            <b:Last>Flores Mariazza</b:Last>
            <b:First>Enrique</b:First>
          </b:Person>
        </b:NameList>
      </b:Author>
    </b:Author>
    <b:RefOrder>18</b:RefOrder>
  </b:Source>
  <b:Source>
    <b:Tag>Moj20</b:Tag>
    <b:SourceType>JournalArticle</b:SourceType>
    <b:Guid>{CE9798F2-46EC-4263-BA73-FD2168109146}</b:Guid>
    <b:Title>Efecto de dos cultivares de Megathyrsus maximus (Jacq.) en la producción y composición de la leche bovina</b:Title>
    <b:JournalName>Pastos y Forrajes. 43(3)</b:JournalName>
    <b:Year>2020</b:Year>
    <b:Pages>180-181</b:Pages>
    <b:Author>
      <b:Author>
        <b:NameList>
          <b:Person>
            <b:Last>Mojica Rodríguez</b:Last>
            <b:Middle>Edwin</b:Middle>
            <b:First>José</b:First>
          </b:Person>
          <b:Person>
            <b:Last>Burbano Erazo</b:Last>
            <b:First>Esteban</b:First>
          </b:Person>
        </b:NameList>
      </b:Author>
    </b:Author>
    <b:RefOrder>19</b:RefOrder>
  </b:Source>
  <b:Source>
    <b:Tag>Sch20</b:Tag>
    <b:SourceType>JournalArticle</b:SourceType>
    <b:Guid>{C5F60226-9618-4527-8ACE-6A171007912B}</b:Guid>
    <b:Title>Frecuencia y altura de corte sobre la calidad del Megathyrsus maximus (cv. Gatton panic)</b:Title>
    <b:JournalName>Cienc. Tecnol. Agropecuaria. 21(3)</b:JournalName>
    <b:Year>2020</b:Year>
    <b:Pages>5-6</b:Pages>
    <b:Author>
      <b:Author>
        <b:NameList>
          <b:Person>
            <b:Last> Schnellmann</b:Last>
            <b:Middle>Pablo</b:Middle>
            <b:First>Leandro</b:First>
          </b:Person>
          <b:Person>
            <b:Last>Oscar Verdoljak</b:Last>
            <b:Middle>José</b:Middle>
            <b:First>Juan </b:First>
          </b:Person>
          <b:Person>
            <b:Last>Bernardis</b:Last>
            <b:First>Aldo</b:First>
          </b:Person>
          <b:Person>
            <b:Last>Martínez González</b:Last>
            <b:Middle>Carlos</b:Middle>
            <b:First>Juan</b:First>
          </b:Person>
          <b:Person>
            <b:Last>Castillo Rodríguez </b:Last>
            <b:Middle>Patricia</b:Middle>
            <b:First>Sonia </b:First>
          </b:Person>
          <b:Person>
            <b:Last>Limas Martínez</b:Last>
            <b:Middle>Gilberto</b:Middle>
            <b:First>Andrés </b:First>
          </b:Person>
        </b:NameList>
      </b:Author>
    </b:Author>
    <b:RefOrder>20</b:RefOrder>
  </b:Source>
  <b:Source>
    <b:Tag>Mac191</b:Tag>
    <b:SourceType>JournalArticle</b:SourceType>
    <b:Guid>{F20C9EE1-7A02-4867-AA2B-935D6C08A223}</b:Guid>
    <b:Title>EVALUACIÓN AGROPRODUCTIVA DEL PASTO Panicum maximumCV. MOMBAZA EN EL CANTÓN EL CARMEN, MANABÍ-ECUADOR </b:Title>
    <b:Year>2019</b:Year>
    <b:JournalName>ESPAMCIENCIA. 10(2)</b:JournalName>
    <b:Pages>81-82</b:Pages>
    <b:Author>
      <b:Author>
        <b:NameList>
          <b:Person>
            <b:Last>Macias Loor</b:Last>
            <b:First>Diego</b:First>
          </b:Person>
          <b:Person>
            <b:Last>Vargas Zambrano </b:Last>
            <b:First>Plinio</b:First>
          </b:Person>
          <b:Person>
            <b:Last>Solórzano Vera </b:Last>
            <b:First>María</b:First>
          </b:Person>
          <b:Person>
            <b:Last>Mendoza Ribadeneira</b:Last>
            <b:First>Freddy</b:First>
          </b:Person>
          <b:Person>
            <b:Last>Intriago Flor </b:Last>
            <b:First>Frank</b:First>
          </b:Person>
        </b:NameList>
      </b:Author>
    </b:Author>
    <b:RefOrder>21</b:RefOrder>
  </b:Source>
  <b:Source>
    <b:Tag>Gua17</b:Tag>
    <b:SourceType>JournalArticle</b:SourceType>
    <b:Guid>{0AECC428-90B3-46C3-9992-2523934E3270}</b:Guid>
    <b:Title>Evaluación de diez pastos introducidos en la Amazonía Ecuatoriana a diferentes edades de corte, en en Centro de Investigación CIPCA </b:Title>
    <b:JournalName> Revista Observatorio de la Economía Latinoamericana, Ecuador. En línea http://www.eumed.net/cursecon/ecolat/ec/2017/pastos-amazonia-ecuador.html</b:JournalName>
    <b:Year>2017</b:Year>
    <b:Author>
      <b:Author>
        <b:NameList>
          <b:Person>
            <b:Last>Guaicha Solano</b:Last>
            <b:Middle>Alexander</b:Middle>
            <b:First>Miguel </b:First>
          </b:Person>
          <b:Person>
            <b:Last>Fiallos López</b:Last>
            <b:Middle>Bolívar </b:Middle>
            <b:First>Marco</b:First>
          </b:Person>
          <b:Person>
            <b:Last>Jiménez Yánez</b:Last>
            <b:Middle>Fahureguy </b:Middle>
            <b:First>Santiago</b:First>
          </b:Person>
          <b:Person>
            <b:Last>Usca Mendez</b:Last>
            <b:Middle>Enrique</b:Middle>
            <b:First>Julio</b:First>
          </b:Person>
        </b:NameList>
      </b:Author>
    </b:Author>
    <b:RefOrder>22</b:RefOrder>
  </b:Source>
</b:Sources>
</file>

<file path=customXml/itemProps1.xml><?xml version="1.0" encoding="utf-8"?>
<ds:datastoreItem xmlns:ds="http://schemas.openxmlformats.org/officeDocument/2006/customXml" ds:itemID="{AB55CB2D-3448-42A2-B733-C39BC6C8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DIOS cambia vidas</cp:lastModifiedBy>
  <cp:revision>38</cp:revision>
  <dcterms:created xsi:type="dcterms:W3CDTF">2021-10-11T04:13:00Z</dcterms:created>
  <dcterms:modified xsi:type="dcterms:W3CDTF">2022-02-09T21:38:00Z</dcterms:modified>
</cp:coreProperties>
</file>