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F0" w:rsidRDefault="00BC6BF0"/>
    <w:p w:rsidR="00E160F2" w:rsidRPr="0002546B" w:rsidRDefault="007F1A9A" w:rsidP="0002546B">
      <w:pPr>
        <w:jc w:val="center"/>
        <w:rPr>
          <w:rFonts w:ascii="Arial" w:hAnsi="Arial" w:cs="Arial"/>
          <w:b/>
          <w:sz w:val="28"/>
          <w:szCs w:val="28"/>
        </w:rPr>
      </w:pPr>
      <w:r w:rsidRPr="0002546B">
        <w:rPr>
          <w:rFonts w:ascii="Arial" w:hAnsi="Arial" w:cs="Arial"/>
          <w:b/>
          <w:iCs/>
          <w:sz w:val="28"/>
          <w:szCs w:val="28"/>
        </w:rPr>
        <w:t>Participación en Re</w:t>
      </w:r>
      <w:r w:rsidR="0057333A" w:rsidRPr="0002546B">
        <w:rPr>
          <w:rFonts w:ascii="Arial" w:hAnsi="Arial" w:cs="Arial"/>
          <w:b/>
          <w:iCs/>
          <w:sz w:val="28"/>
          <w:szCs w:val="28"/>
        </w:rPr>
        <w:t xml:space="preserve">des: </w:t>
      </w:r>
      <w:r w:rsidR="00E160F2" w:rsidRPr="0002546B">
        <w:rPr>
          <w:rFonts w:ascii="Arial" w:hAnsi="Arial" w:cs="Arial"/>
          <w:b/>
          <w:iCs/>
          <w:sz w:val="28"/>
          <w:szCs w:val="28"/>
        </w:rPr>
        <w:t xml:space="preserve">Escuela de Liderazgo y </w:t>
      </w:r>
      <w:r w:rsidR="00B5701C" w:rsidRPr="0002546B">
        <w:rPr>
          <w:rFonts w:ascii="Arial" w:hAnsi="Arial" w:cs="Arial"/>
          <w:b/>
          <w:iCs/>
          <w:sz w:val="28"/>
          <w:szCs w:val="28"/>
        </w:rPr>
        <w:t>E</w:t>
      </w:r>
      <w:r w:rsidR="00E160F2" w:rsidRPr="0002546B">
        <w:rPr>
          <w:rFonts w:ascii="Arial" w:hAnsi="Arial" w:cs="Arial"/>
          <w:b/>
          <w:iCs/>
          <w:sz w:val="28"/>
          <w:szCs w:val="28"/>
        </w:rPr>
        <w:t>mprendimiento en Lenguaje y Comunicación en Educación Ambiental</w:t>
      </w:r>
      <w:r w:rsidR="0057333A" w:rsidRPr="0002546B">
        <w:rPr>
          <w:rFonts w:ascii="Arial" w:hAnsi="Arial" w:cs="Arial"/>
          <w:b/>
          <w:iCs/>
          <w:sz w:val="28"/>
          <w:szCs w:val="28"/>
        </w:rPr>
        <w:t>-ESPAM</w:t>
      </w:r>
      <w:r w:rsidR="00E210F8" w:rsidRPr="0002546B">
        <w:rPr>
          <w:rFonts w:ascii="Arial" w:hAnsi="Arial" w:cs="Arial"/>
          <w:b/>
          <w:iCs/>
          <w:sz w:val="28"/>
          <w:szCs w:val="28"/>
        </w:rPr>
        <w:t>-</w:t>
      </w:r>
      <w:r w:rsidR="0057333A" w:rsidRPr="0002546B">
        <w:rPr>
          <w:rFonts w:ascii="Arial" w:hAnsi="Arial" w:cs="Arial"/>
          <w:b/>
          <w:iCs/>
          <w:sz w:val="28"/>
          <w:szCs w:val="28"/>
        </w:rPr>
        <w:t>MFL</w:t>
      </w:r>
    </w:p>
    <w:p w:rsidR="00FB4F50" w:rsidRPr="0002546B" w:rsidRDefault="00D832D4" w:rsidP="00553D8A">
      <w:pPr>
        <w:jc w:val="center"/>
        <w:rPr>
          <w:rFonts w:ascii="Arial" w:hAnsi="Arial" w:cs="Arial"/>
          <w:lang w:val="en-US"/>
        </w:rPr>
      </w:pPr>
      <w:r w:rsidRPr="0002546B">
        <w:rPr>
          <w:rFonts w:ascii="Arial" w:hAnsi="Arial" w:cs="Arial"/>
          <w:bCs/>
        </w:rPr>
        <w:t>Flor María Cárdenas Guillén</w:t>
      </w:r>
      <w:r w:rsidR="00553D8A" w:rsidRPr="0002546B">
        <w:rPr>
          <w:rFonts w:ascii="Arial" w:hAnsi="Arial" w:cs="Arial"/>
          <w:bCs/>
          <w:vertAlign w:val="superscript"/>
        </w:rPr>
        <w:t>1</w:t>
      </w:r>
      <w:r w:rsidRPr="0002546B">
        <w:rPr>
          <w:rFonts w:ascii="Arial" w:hAnsi="Arial" w:cs="Arial"/>
          <w:bCs/>
        </w:rPr>
        <w:t xml:space="preserve">, </w:t>
      </w:r>
      <w:r w:rsidRPr="0002546B">
        <w:rPr>
          <w:rFonts w:ascii="Arial" w:hAnsi="Arial" w:cs="Arial"/>
        </w:rPr>
        <w:t>Cleopatra Stefania Olmos Rivera</w:t>
      </w:r>
      <w:r w:rsidR="00553D8A" w:rsidRPr="0002546B">
        <w:rPr>
          <w:rFonts w:ascii="Arial" w:hAnsi="Arial" w:cs="Arial"/>
          <w:bCs/>
          <w:vertAlign w:val="superscript"/>
        </w:rPr>
        <w:t>1</w:t>
      </w:r>
      <w:r w:rsidRPr="0002546B">
        <w:rPr>
          <w:rFonts w:ascii="Arial" w:hAnsi="Arial" w:cs="Arial"/>
        </w:rPr>
        <w:t>, Yusthyn Yarleth Vera Vera</w:t>
      </w:r>
      <w:r w:rsidR="00553D8A" w:rsidRPr="0002546B">
        <w:rPr>
          <w:rFonts w:ascii="Arial" w:hAnsi="Arial" w:cs="Arial"/>
          <w:bCs/>
          <w:vertAlign w:val="superscript"/>
        </w:rPr>
        <w:t>1</w:t>
      </w:r>
      <w:r w:rsidRPr="0002546B">
        <w:rPr>
          <w:rFonts w:ascii="Arial" w:hAnsi="Arial" w:cs="Arial"/>
        </w:rPr>
        <w:t xml:space="preserve">, </w:t>
      </w:r>
      <w:r w:rsidRPr="0002546B">
        <w:rPr>
          <w:rFonts w:ascii="Arial" w:hAnsi="Arial" w:cs="Arial"/>
          <w:lang w:val="en-US"/>
        </w:rPr>
        <w:t>Melanie Noemi Loor Moreira</w:t>
      </w:r>
      <w:r w:rsidR="00553D8A" w:rsidRPr="0002546B">
        <w:rPr>
          <w:rFonts w:ascii="Arial" w:hAnsi="Arial" w:cs="Arial"/>
          <w:bCs/>
          <w:vertAlign w:val="superscript"/>
        </w:rPr>
        <w:t>1</w:t>
      </w:r>
    </w:p>
    <w:p w:rsidR="00553D8A" w:rsidRPr="0002546B" w:rsidRDefault="00553D8A" w:rsidP="00553D8A">
      <w:pPr>
        <w:spacing w:after="7" w:line="256" w:lineRule="auto"/>
        <w:jc w:val="center"/>
        <w:rPr>
          <w:rFonts w:ascii="Arial" w:eastAsia="Times New Roman" w:hAnsi="Arial" w:cs="Arial"/>
        </w:rPr>
      </w:pPr>
      <w:r w:rsidRPr="0002546B">
        <w:rPr>
          <w:rFonts w:ascii="Arial" w:eastAsia="Times New Roman" w:hAnsi="Arial" w:cs="Arial"/>
          <w:vertAlign w:val="superscript"/>
        </w:rPr>
        <w:t>1</w:t>
      </w:r>
      <w:r w:rsidRPr="0002546B">
        <w:rPr>
          <w:rFonts w:ascii="Arial" w:eastAsia="Times New Roman" w:hAnsi="Arial" w:cs="Arial"/>
        </w:rPr>
        <w:t>Carrera Ingeniería Ambiental, Escuela Superior Politécnica Agropecuaria de Manabí Manuel Félix López (ESPAM “MFL”), Campus Politécnico El Limón, km 2.7, La Pastora.</w:t>
      </w:r>
    </w:p>
    <w:p w:rsidR="00553D8A" w:rsidRPr="0002546B" w:rsidRDefault="00553D8A" w:rsidP="00553D8A">
      <w:pPr>
        <w:spacing w:after="7" w:line="256" w:lineRule="auto"/>
        <w:jc w:val="center"/>
        <w:rPr>
          <w:rFonts w:ascii="Arial" w:eastAsia="Times New Roman" w:hAnsi="Arial" w:cs="Arial"/>
        </w:rPr>
      </w:pPr>
    </w:p>
    <w:p w:rsidR="00553D8A" w:rsidRPr="0002546B" w:rsidRDefault="0002546B" w:rsidP="00553D8A">
      <w:pPr>
        <w:jc w:val="center"/>
        <w:rPr>
          <w:rStyle w:val="Hipervnculo"/>
          <w:rFonts w:ascii="Arial" w:eastAsia="Times New Roman" w:hAnsi="Arial" w:cs="Arial"/>
        </w:rPr>
      </w:pPr>
      <w:hyperlink r:id="rId5" w:history="1">
        <w:r w:rsidR="00553D8A" w:rsidRPr="0002546B">
          <w:rPr>
            <w:rStyle w:val="Hipervnculo"/>
            <w:rFonts w:ascii="Arial" w:eastAsia="Times New Roman" w:hAnsi="Arial" w:cs="Arial"/>
          </w:rPr>
          <w:t>flor.cardenas@espam.edu.ec</w:t>
        </w:r>
      </w:hyperlink>
    </w:p>
    <w:p w:rsidR="00AB2D72" w:rsidRPr="00AB2D72" w:rsidRDefault="00AB2D72" w:rsidP="0002546B">
      <w:pPr>
        <w:rPr>
          <w:rFonts w:ascii="Arial" w:hAnsi="Arial" w:cs="Arial"/>
          <w:b/>
          <w:bCs/>
          <w:sz w:val="24"/>
          <w:szCs w:val="24"/>
        </w:rPr>
      </w:pPr>
      <w:r w:rsidRPr="00AB2D72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</w:rPr>
        <w:t xml:space="preserve">Resumen </w:t>
      </w:r>
    </w:p>
    <w:p w:rsidR="003837B0" w:rsidRPr="00AB2D72" w:rsidRDefault="003837B0" w:rsidP="0002546B">
      <w:pPr>
        <w:widowControl w:val="0"/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AB2D72">
        <w:rPr>
          <w:rFonts w:ascii="Arial" w:hAnsi="Arial" w:cs="Arial"/>
          <w:sz w:val="24"/>
          <w:szCs w:val="24"/>
          <w:shd w:val="clear" w:color="auto" w:fill="FFFFFF"/>
        </w:rPr>
        <w:t>La Secretaría de Educación Superior, Ciencia, Tecnología e Innovación</w:t>
      </w:r>
      <w:r w:rsidRPr="00AB2D72">
        <w:rPr>
          <w:rFonts w:ascii="Arial" w:hAnsi="Arial" w:cs="Arial"/>
          <w:sz w:val="24"/>
          <w:szCs w:val="24"/>
        </w:rPr>
        <w:t xml:space="preserve">, desde el 2018, inició  </w:t>
      </w:r>
      <w:r w:rsidRPr="00AB2D72">
        <w:rPr>
          <w:rFonts w:ascii="Arial" w:hAnsi="Arial" w:cs="Arial"/>
          <w:sz w:val="24"/>
          <w:szCs w:val="24"/>
          <w:shd w:val="clear" w:color="auto" w:fill="FFFFFF"/>
        </w:rPr>
        <w:t>el programa de t</w:t>
      </w:r>
      <w:r w:rsidR="00073C3C" w:rsidRPr="00AB2D72">
        <w:rPr>
          <w:rFonts w:ascii="Arial" w:hAnsi="Arial" w:cs="Arial"/>
          <w:sz w:val="24"/>
          <w:szCs w:val="24"/>
          <w:shd w:val="clear" w:color="auto" w:fill="FFFFFF"/>
        </w:rPr>
        <w:t xml:space="preserve">rabajo en red denominado HUB Z4- Manabí- Santo Domingo de los </w:t>
      </w:r>
      <w:proofErr w:type="spellStart"/>
      <w:r w:rsidR="00073C3C" w:rsidRPr="00AB2D72">
        <w:rPr>
          <w:rFonts w:ascii="Arial" w:hAnsi="Arial" w:cs="Arial"/>
          <w:sz w:val="24"/>
          <w:szCs w:val="24"/>
          <w:shd w:val="clear" w:color="auto" w:fill="FFFFFF"/>
        </w:rPr>
        <w:t>Tsháchilas</w:t>
      </w:r>
      <w:proofErr w:type="spellEnd"/>
      <w:r w:rsidRPr="00AB2D7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B2D72">
        <w:t xml:space="preserve"> </w:t>
      </w:r>
      <w:r w:rsidRPr="00AB2D72">
        <w:rPr>
          <w:rFonts w:ascii="Arial" w:hAnsi="Arial" w:cs="Arial"/>
          <w:sz w:val="24"/>
          <w:szCs w:val="24"/>
        </w:rPr>
        <w:t xml:space="preserve">Dentro de su </w:t>
      </w:r>
      <w:r w:rsidR="00073C3C" w:rsidRPr="00AB2D72">
        <w:rPr>
          <w:rFonts w:ascii="Arial" w:hAnsi="Arial" w:cs="Arial"/>
          <w:sz w:val="24"/>
          <w:szCs w:val="24"/>
        </w:rPr>
        <w:t>plan</w:t>
      </w:r>
      <w:r w:rsidR="00CE7C29" w:rsidRPr="00AB2D72">
        <w:rPr>
          <w:rFonts w:ascii="Arial" w:hAnsi="Arial" w:cs="Arial"/>
          <w:sz w:val="24"/>
          <w:szCs w:val="24"/>
        </w:rPr>
        <w:t xml:space="preserve"> están </w:t>
      </w:r>
      <w:r w:rsidRPr="00AB2D72">
        <w:rPr>
          <w:rFonts w:ascii="Arial" w:hAnsi="Arial" w:cs="Arial"/>
          <w:sz w:val="24"/>
          <w:szCs w:val="24"/>
        </w:rPr>
        <w:t>l</w:t>
      </w:r>
      <w:r w:rsidRPr="00AB2D72">
        <w:rPr>
          <w:rFonts w:ascii="Arial" w:hAnsi="Arial" w:cs="Arial"/>
          <w:bCs/>
          <w:sz w:val="24"/>
          <w:szCs w:val="24"/>
        </w:rPr>
        <w:t>as escuelas de liderazgo y  emprendimiento</w:t>
      </w:r>
      <w:r w:rsidR="00CE7C29" w:rsidRPr="00AB2D72">
        <w:rPr>
          <w:rFonts w:ascii="Arial" w:hAnsi="Arial" w:cs="Arial"/>
          <w:bCs/>
          <w:sz w:val="24"/>
          <w:szCs w:val="24"/>
        </w:rPr>
        <w:t xml:space="preserve">. </w:t>
      </w:r>
      <w:r w:rsidR="000D7515" w:rsidRPr="00AB2D72">
        <w:rPr>
          <w:rFonts w:ascii="Arial" w:hAnsi="Arial" w:cs="Arial"/>
          <w:bCs/>
          <w:sz w:val="24"/>
          <w:szCs w:val="24"/>
        </w:rPr>
        <w:t>En el caso de la ESPA</w:t>
      </w:r>
      <w:r w:rsidR="004F37D6" w:rsidRPr="00AB2D72">
        <w:rPr>
          <w:rFonts w:ascii="Arial" w:hAnsi="Arial" w:cs="Arial"/>
          <w:bCs/>
          <w:sz w:val="24"/>
          <w:szCs w:val="24"/>
        </w:rPr>
        <w:t>M</w:t>
      </w:r>
      <w:r w:rsidR="000D7515" w:rsidRPr="00AB2D72">
        <w:rPr>
          <w:rFonts w:ascii="Arial" w:hAnsi="Arial" w:cs="Arial"/>
          <w:bCs/>
          <w:sz w:val="24"/>
          <w:szCs w:val="24"/>
        </w:rPr>
        <w:t xml:space="preserve"> MFL,</w:t>
      </w:r>
      <w:r w:rsidRPr="00AB2D72">
        <w:rPr>
          <w:rFonts w:ascii="Arial" w:hAnsi="Arial" w:cs="Arial"/>
          <w:bCs/>
          <w:sz w:val="24"/>
          <w:szCs w:val="24"/>
        </w:rPr>
        <w:t xml:space="preserve"> </w:t>
      </w:r>
      <w:r w:rsidR="000D7515" w:rsidRPr="00AB2D72">
        <w:rPr>
          <w:rFonts w:ascii="Arial" w:hAnsi="Arial" w:cs="Arial"/>
          <w:bCs/>
          <w:sz w:val="24"/>
          <w:szCs w:val="24"/>
        </w:rPr>
        <w:t>e</w:t>
      </w:r>
      <w:r w:rsidR="00CE7C29" w:rsidRPr="00AB2D72">
        <w:rPr>
          <w:rFonts w:ascii="Arial" w:hAnsi="Arial" w:cs="Arial"/>
          <w:sz w:val="24"/>
          <w:szCs w:val="24"/>
          <w:lang w:val="es-419"/>
        </w:rPr>
        <w:t xml:space="preserve">l objetivo  fue  implementar </w:t>
      </w:r>
      <w:r w:rsidR="000D7515" w:rsidRPr="00AB2D72">
        <w:rPr>
          <w:rFonts w:ascii="Arial" w:hAnsi="Arial" w:cs="Arial"/>
          <w:sz w:val="24"/>
          <w:szCs w:val="24"/>
          <w:lang w:val="es-419"/>
        </w:rPr>
        <w:t xml:space="preserve"> una </w:t>
      </w:r>
      <w:r w:rsidR="00CE7C29" w:rsidRPr="00AB2D72">
        <w:rPr>
          <w:rFonts w:ascii="Arial" w:hAnsi="Arial" w:cs="Arial"/>
          <w:sz w:val="24"/>
          <w:szCs w:val="24"/>
          <w:lang w:val="es-419"/>
        </w:rPr>
        <w:t>escuela de liderazgo y emprendimiento   en lenguaje y comunición en educación ambiental para el desarrollo sostenible</w:t>
      </w:r>
      <w:r w:rsidR="00613EBC" w:rsidRPr="00AB2D72">
        <w:rPr>
          <w:rFonts w:ascii="Arial" w:hAnsi="Arial" w:cs="Arial"/>
          <w:sz w:val="24"/>
          <w:szCs w:val="24"/>
          <w:lang w:val="es-419"/>
        </w:rPr>
        <w:t xml:space="preserve">. </w:t>
      </w:r>
      <w:r w:rsidR="008A1C2C" w:rsidRPr="00AB2D72">
        <w:rPr>
          <w:rFonts w:ascii="Arial" w:hAnsi="Arial" w:cs="Arial"/>
          <w:bCs/>
          <w:sz w:val="24"/>
          <w:szCs w:val="24"/>
        </w:rPr>
        <w:t xml:space="preserve">Se emplearon metodologías de </w:t>
      </w:r>
      <w:r w:rsidR="00613EBC" w:rsidRPr="00AB2D72">
        <w:rPr>
          <w:rFonts w:ascii="Arial" w:hAnsi="Arial" w:cs="Arial"/>
          <w:bCs/>
          <w:sz w:val="24"/>
          <w:szCs w:val="24"/>
        </w:rPr>
        <w:t>i</w:t>
      </w:r>
      <w:r w:rsidR="008A1C2C" w:rsidRPr="00AB2D72">
        <w:rPr>
          <w:rFonts w:ascii="Arial" w:hAnsi="Arial" w:cs="Arial"/>
          <w:bCs/>
          <w:sz w:val="24"/>
          <w:szCs w:val="24"/>
        </w:rPr>
        <w:t>nvestigación  acción participativa, con</w:t>
      </w:r>
      <w:r w:rsidR="00463FFE" w:rsidRPr="00AB2D72">
        <w:rPr>
          <w:rFonts w:ascii="Arial" w:hAnsi="Arial" w:cs="Arial"/>
          <w:bCs/>
          <w:sz w:val="24"/>
          <w:szCs w:val="24"/>
        </w:rPr>
        <w:t xml:space="preserve"> </w:t>
      </w:r>
      <w:r w:rsidR="008A1C2C" w:rsidRPr="00AB2D72">
        <w:rPr>
          <w:rFonts w:ascii="Arial" w:hAnsi="Arial" w:cs="Arial"/>
          <w:sz w:val="24"/>
          <w:szCs w:val="24"/>
        </w:rPr>
        <w:t>métodos de capac</w:t>
      </w:r>
      <w:r w:rsidR="00092463" w:rsidRPr="00AB2D72">
        <w:rPr>
          <w:rFonts w:ascii="Arial" w:hAnsi="Arial" w:cs="Arial"/>
          <w:sz w:val="24"/>
          <w:szCs w:val="24"/>
        </w:rPr>
        <w:t>itación</w:t>
      </w:r>
      <w:r w:rsidR="007F40AD" w:rsidRPr="00AB2D72">
        <w:rPr>
          <w:rFonts w:ascii="Arial" w:hAnsi="Arial" w:cs="Arial"/>
          <w:sz w:val="24"/>
          <w:szCs w:val="24"/>
        </w:rPr>
        <w:t>, aprender haciendo y</w:t>
      </w:r>
      <w:r w:rsidR="00092463" w:rsidRPr="00AB2D72">
        <w:rPr>
          <w:rFonts w:ascii="Arial" w:hAnsi="Arial" w:cs="Arial"/>
          <w:sz w:val="24"/>
          <w:szCs w:val="24"/>
        </w:rPr>
        <w:t xml:space="preserve">  sistematización de experiencias</w:t>
      </w:r>
      <w:r w:rsidR="007F40AD" w:rsidRPr="00AB2D72">
        <w:rPr>
          <w:rFonts w:ascii="Arial" w:hAnsi="Arial" w:cs="Arial"/>
          <w:sz w:val="24"/>
          <w:szCs w:val="24"/>
        </w:rPr>
        <w:t>;</w:t>
      </w:r>
      <w:r w:rsidR="008A1C2C" w:rsidRPr="00AB2D72">
        <w:rPr>
          <w:rFonts w:ascii="Arial" w:hAnsi="Arial" w:cs="Arial"/>
          <w:sz w:val="24"/>
          <w:szCs w:val="24"/>
        </w:rPr>
        <w:t xml:space="preserve"> </w:t>
      </w:r>
      <w:r w:rsidR="002D39E9" w:rsidRPr="00AB2D72">
        <w:rPr>
          <w:rFonts w:ascii="Arial" w:hAnsi="Arial" w:cs="Arial"/>
          <w:sz w:val="24"/>
          <w:szCs w:val="24"/>
        </w:rPr>
        <w:t>asimismo se aplicó</w:t>
      </w:r>
      <w:r w:rsidR="002D39E9" w:rsidRPr="00AB2D72">
        <w:rPr>
          <w:rFonts w:ascii="Arial" w:hAnsi="Arial" w:cs="Arial"/>
          <w:bCs/>
          <w:sz w:val="24"/>
          <w:szCs w:val="24"/>
        </w:rPr>
        <w:t xml:space="preserve"> la investigación científica,</w:t>
      </w:r>
      <w:r w:rsidR="007F40AD" w:rsidRPr="00AB2D72">
        <w:rPr>
          <w:rFonts w:ascii="Arial" w:hAnsi="Arial" w:cs="Arial"/>
          <w:bCs/>
          <w:sz w:val="24"/>
          <w:szCs w:val="24"/>
        </w:rPr>
        <w:t xml:space="preserve"> con</w:t>
      </w:r>
      <w:r w:rsidR="002D39E9" w:rsidRPr="00AB2D72">
        <w:rPr>
          <w:rFonts w:ascii="Arial" w:hAnsi="Arial" w:cs="Arial"/>
          <w:bCs/>
          <w:sz w:val="24"/>
          <w:szCs w:val="24"/>
        </w:rPr>
        <w:t xml:space="preserve"> métodos bibliográficos y cualitativos</w:t>
      </w:r>
      <w:r w:rsidR="008A1C2C" w:rsidRPr="00AB2D72">
        <w:rPr>
          <w:rFonts w:ascii="Arial" w:hAnsi="Arial" w:cs="Arial"/>
          <w:sz w:val="24"/>
          <w:szCs w:val="24"/>
        </w:rPr>
        <w:t>.</w:t>
      </w:r>
      <w:r w:rsidRPr="00AB2D72">
        <w:rPr>
          <w:rFonts w:ascii="Arial" w:hAnsi="Arial" w:cs="Arial"/>
          <w:bCs/>
          <w:sz w:val="24"/>
          <w:szCs w:val="24"/>
        </w:rPr>
        <w:t xml:space="preserve"> </w:t>
      </w:r>
      <w:r w:rsidR="008A1C2C" w:rsidRPr="00AB2D72">
        <w:rPr>
          <w:rFonts w:ascii="Arial" w:hAnsi="Arial" w:cs="Arial"/>
          <w:bCs/>
          <w:sz w:val="24"/>
          <w:szCs w:val="24"/>
        </w:rPr>
        <w:t>Se implementó</w:t>
      </w:r>
      <w:r w:rsidRPr="00AB2D72">
        <w:rPr>
          <w:rFonts w:ascii="Arial" w:hAnsi="Arial" w:cs="Arial"/>
          <w:bCs/>
          <w:sz w:val="24"/>
          <w:szCs w:val="24"/>
        </w:rPr>
        <w:t>,</w:t>
      </w:r>
      <w:r w:rsidR="007F40AD" w:rsidRPr="00AB2D72">
        <w:rPr>
          <w:rFonts w:ascii="Arial" w:hAnsi="Arial" w:cs="Arial"/>
          <w:bCs/>
          <w:sz w:val="24"/>
          <w:szCs w:val="24"/>
        </w:rPr>
        <w:t xml:space="preserve"> en un escenario virtual,</w:t>
      </w:r>
      <w:r w:rsidRPr="00AB2D72">
        <w:rPr>
          <w:rFonts w:ascii="Arial" w:hAnsi="Arial" w:cs="Arial"/>
          <w:bCs/>
          <w:sz w:val="24"/>
          <w:szCs w:val="24"/>
        </w:rPr>
        <w:t xml:space="preserve"> de</w:t>
      </w:r>
      <w:r w:rsidR="000D7E36" w:rsidRPr="00AB2D72">
        <w:rPr>
          <w:rFonts w:ascii="Arial" w:hAnsi="Arial" w:cs="Arial"/>
          <w:bCs/>
          <w:sz w:val="24"/>
          <w:szCs w:val="24"/>
        </w:rPr>
        <w:t>sde</w:t>
      </w:r>
      <w:r w:rsidRPr="00AB2D72">
        <w:rPr>
          <w:rFonts w:ascii="Arial" w:hAnsi="Arial" w:cs="Arial"/>
          <w:bCs/>
          <w:sz w:val="24"/>
          <w:szCs w:val="24"/>
        </w:rPr>
        <w:t xml:space="preserve"> mayo a agosto, 2021, </w:t>
      </w:r>
      <w:r w:rsidR="008A1C2C" w:rsidRPr="00AB2D72">
        <w:rPr>
          <w:rFonts w:ascii="Arial" w:hAnsi="Arial" w:cs="Arial"/>
          <w:bCs/>
          <w:sz w:val="24"/>
          <w:szCs w:val="24"/>
        </w:rPr>
        <w:t xml:space="preserve">con </w:t>
      </w:r>
      <w:r w:rsidRPr="00AB2D72">
        <w:rPr>
          <w:rFonts w:ascii="Arial" w:hAnsi="Arial" w:cs="Arial"/>
          <w:bCs/>
          <w:sz w:val="24"/>
          <w:szCs w:val="24"/>
        </w:rPr>
        <w:t>30 estudiantes de Segundo nivel de la carrera de Ingeniería Ambiental (2</w:t>
      </w:r>
      <w:r w:rsidR="00092463" w:rsidRPr="00AB2D72">
        <w:rPr>
          <w:rFonts w:ascii="Arial" w:hAnsi="Arial" w:cs="Arial"/>
          <w:bCs/>
          <w:sz w:val="24"/>
          <w:szCs w:val="24"/>
        </w:rPr>
        <w:t>1</w:t>
      </w:r>
      <w:r w:rsidRPr="00AB2D72">
        <w:rPr>
          <w:rFonts w:ascii="Arial" w:hAnsi="Arial" w:cs="Arial"/>
          <w:bCs/>
          <w:sz w:val="24"/>
          <w:szCs w:val="24"/>
        </w:rPr>
        <w:t xml:space="preserve"> mujeres</w:t>
      </w:r>
      <w:r w:rsidR="00463FFE" w:rsidRPr="00AB2D72">
        <w:rPr>
          <w:rFonts w:ascii="Arial" w:hAnsi="Arial" w:cs="Arial"/>
          <w:bCs/>
          <w:sz w:val="24"/>
          <w:szCs w:val="24"/>
        </w:rPr>
        <w:t>,</w:t>
      </w:r>
      <w:r w:rsidRPr="00AB2D72">
        <w:rPr>
          <w:rFonts w:ascii="Arial" w:hAnsi="Arial" w:cs="Arial"/>
          <w:bCs/>
          <w:sz w:val="24"/>
          <w:szCs w:val="24"/>
        </w:rPr>
        <w:t xml:space="preserve"> nueve hombres)</w:t>
      </w:r>
      <w:r w:rsidR="00463FFE" w:rsidRPr="00AB2D72">
        <w:rPr>
          <w:rFonts w:ascii="Arial" w:hAnsi="Arial" w:cs="Arial"/>
          <w:bCs/>
          <w:sz w:val="24"/>
          <w:szCs w:val="24"/>
        </w:rPr>
        <w:t>,</w:t>
      </w:r>
      <w:r w:rsidR="008A1C2C" w:rsidRPr="00AB2D72">
        <w:rPr>
          <w:rFonts w:ascii="Arial" w:hAnsi="Arial" w:cs="Arial"/>
          <w:bCs/>
          <w:sz w:val="24"/>
          <w:szCs w:val="24"/>
        </w:rPr>
        <w:t xml:space="preserve"> </w:t>
      </w:r>
      <w:r w:rsidR="00463FFE" w:rsidRPr="00AB2D72">
        <w:rPr>
          <w:rFonts w:ascii="Arial" w:hAnsi="Arial" w:cs="Arial"/>
          <w:bCs/>
          <w:sz w:val="24"/>
          <w:szCs w:val="24"/>
        </w:rPr>
        <w:t>c</w:t>
      </w:r>
      <w:r w:rsidRPr="00AB2D72">
        <w:rPr>
          <w:rFonts w:ascii="Arial" w:hAnsi="Arial" w:cs="Arial"/>
          <w:bCs/>
          <w:sz w:val="24"/>
          <w:szCs w:val="24"/>
        </w:rPr>
        <w:t>omo programa extracurricular. Como resultados  se tiene el diseño y la implementación  de la  escuela con sus dos etapas, la primera vinculada a temáticas de liderazgo, y la segunda s</w:t>
      </w:r>
      <w:bookmarkStart w:id="0" w:name="_GoBack"/>
      <w:bookmarkEnd w:id="0"/>
      <w:r w:rsidRPr="00AB2D72">
        <w:rPr>
          <w:rFonts w:ascii="Arial" w:hAnsi="Arial" w:cs="Arial"/>
          <w:bCs/>
          <w:sz w:val="24"/>
          <w:szCs w:val="24"/>
        </w:rPr>
        <w:t xml:space="preserve">obre emprendimiento. Se descubrió desde el inicio de la capacitación, </w:t>
      </w:r>
      <w:r w:rsidR="002D39E9" w:rsidRPr="00AB2D72">
        <w:rPr>
          <w:rFonts w:ascii="Arial" w:hAnsi="Arial" w:cs="Arial"/>
          <w:bCs/>
          <w:sz w:val="24"/>
          <w:szCs w:val="24"/>
        </w:rPr>
        <w:t xml:space="preserve"> apoyado en la sistematización, l</w:t>
      </w:r>
      <w:r w:rsidRPr="00AB2D72">
        <w:rPr>
          <w:rFonts w:ascii="Arial" w:hAnsi="Arial" w:cs="Arial"/>
          <w:bCs/>
          <w:sz w:val="24"/>
          <w:szCs w:val="24"/>
        </w:rPr>
        <w:t xml:space="preserve">as ideas que tienen los(as) estudiantes en torno a sus proyectos, sus experiencias, y sobre todo el conocimiento previo que poseen, que permite enriquecer cada sesión de trabajo, donde  el denominador común  es el  líder(esa) - emprendedor(a). Se concluye  que  estas escuelas como metodología </w:t>
      </w:r>
      <w:r w:rsidRPr="00AB2D72">
        <w:rPr>
          <w:rFonts w:ascii="Arial" w:hAnsi="Arial" w:cs="Arial"/>
          <w:sz w:val="24"/>
          <w:szCs w:val="24"/>
        </w:rPr>
        <w:t>son  aporte para los aprendizajes estudiantiles y crecimiento personal de sus vidas, los(as) prepara con sus propias destrezas para buscar en  ellos(as) mismos un fortalecimiento</w:t>
      </w:r>
      <w:r w:rsidR="00092463" w:rsidRPr="00AB2D72">
        <w:rPr>
          <w:rFonts w:ascii="Arial" w:hAnsi="Arial" w:cs="Arial"/>
          <w:sz w:val="24"/>
          <w:szCs w:val="24"/>
        </w:rPr>
        <w:t xml:space="preserve"> integral</w:t>
      </w:r>
      <w:r w:rsidRPr="00AB2D72">
        <w:rPr>
          <w:rFonts w:ascii="Arial" w:hAnsi="Arial" w:cs="Arial"/>
          <w:sz w:val="24"/>
          <w:szCs w:val="24"/>
        </w:rPr>
        <w:t xml:space="preserve"> de sus capacidades</w:t>
      </w:r>
      <w:r w:rsidR="00092463" w:rsidRPr="00AB2D72">
        <w:rPr>
          <w:rFonts w:ascii="Arial" w:hAnsi="Arial" w:cs="Arial"/>
          <w:sz w:val="24"/>
          <w:szCs w:val="24"/>
        </w:rPr>
        <w:t xml:space="preserve"> y empatía,</w:t>
      </w:r>
      <w:r w:rsidRPr="00AB2D72">
        <w:rPr>
          <w:rFonts w:ascii="Arial" w:hAnsi="Arial" w:cs="Arial"/>
          <w:sz w:val="24"/>
          <w:szCs w:val="24"/>
        </w:rPr>
        <w:t xml:space="preserve"> como guía y trabajo en equipo.</w:t>
      </w:r>
    </w:p>
    <w:p w:rsidR="00C30D4E" w:rsidRPr="00A57253" w:rsidRDefault="00C30D4E" w:rsidP="00CE7C29">
      <w:pPr>
        <w:widowControl w:val="0"/>
        <w:autoSpaceDE w:val="0"/>
        <w:autoSpaceDN w:val="0"/>
        <w:adjustRightInd w:val="0"/>
        <w:spacing w:after="0" w:line="276" w:lineRule="auto"/>
        <w:ind w:right="57"/>
        <w:jc w:val="both"/>
        <w:rPr>
          <w:rFonts w:ascii="Arial" w:hAnsi="Arial" w:cs="Arial"/>
          <w:sz w:val="24"/>
          <w:szCs w:val="24"/>
        </w:rPr>
      </w:pPr>
    </w:p>
    <w:p w:rsidR="003837B0" w:rsidRDefault="003837B0" w:rsidP="003837B0">
      <w:pPr>
        <w:rPr>
          <w:rFonts w:ascii="Arial" w:eastAsia="Times New Roman" w:hAnsi="Arial" w:cs="Arial"/>
          <w:sz w:val="24"/>
          <w:szCs w:val="24"/>
        </w:rPr>
      </w:pPr>
      <w:r w:rsidRPr="00935A10">
        <w:rPr>
          <w:rFonts w:ascii="Arial" w:eastAsia="Times New Roman" w:hAnsi="Arial" w:cs="Arial"/>
          <w:b/>
          <w:sz w:val="24"/>
          <w:szCs w:val="24"/>
        </w:rPr>
        <w:t>Palabras clave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Pr="00BF5088">
        <w:rPr>
          <w:rFonts w:ascii="Arial" w:eastAsia="Times New Roman" w:hAnsi="Arial" w:cs="Arial"/>
          <w:sz w:val="24"/>
          <w:szCs w:val="24"/>
        </w:rPr>
        <w:t>Estudiantes, capacitación,  capacidades, aprendizajes, trabajo en equipo.</w:t>
      </w:r>
    </w:p>
    <w:p w:rsidR="00AB2D72" w:rsidRDefault="00AB2D72" w:rsidP="00E3410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B2D72" w:rsidRDefault="00AB2D72" w:rsidP="00E3410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B2D72" w:rsidRDefault="00AB2D72" w:rsidP="00E3410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3C3C" w:rsidRPr="00E34109" w:rsidRDefault="00E34109" w:rsidP="00E3410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34109">
        <w:rPr>
          <w:rFonts w:ascii="Arial" w:eastAsia="Times New Roman" w:hAnsi="Arial" w:cs="Arial"/>
          <w:b/>
          <w:sz w:val="24"/>
          <w:szCs w:val="24"/>
        </w:rPr>
        <w:lastRenderedPageBreak/>
        <w:t>Introducción</w:t>
      </w:r>
    </w:p>
    <w:p w:rsidR="002D39E9" w:rsidRDefault="00F8453A" w:rsidP="00F8453A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453A">
        <w:rPr>
          <w:rFonts w:ascii="Arial" w:eastAsia="Times New Roman" w:hAnsi="Arial" w:cs="Arial"/>
          <w:sz w:val="24"/>
          <w:szCs w:val="24"/>
        </w:rPr>
        <w:t xml:space="preserve">El emprendimiento es la capacidad de la persona para crear a partir de significados, aprender a solucionar problemas, con base a sus emociones, su creatividad, sus actitudes y valores personales, lo que le permite adecuarse a un contexto y aprovechar las oportunidades que éste brinda para beneficio propio y el de la sociedad en la que está inmerso (Uribe Macías, 2013). </w:t>
      </w:r>
    </w:p>
    <w:p w:rsidR="002D39E9" w:rsidRDefault="00F8453A" w:rsidP="00F8453A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453A">
        <w:rPr>
          <w:rFonts w:ascii="Arial" w:eastAsia="Times New Roman" w:hAnsi="Arial" w:cs="Arial"/>
          <w:sz w:val="24"/>
          <w:szCs w:val="24"/>
        </w:rPr>
        <w:t xml:space="preserve">Peter </w:t>
      </w:r>
      <w:proofErr w:type="spellStart"/>
      <w:r w:rsidRPr="00F8453A">
        <w:rPr>
          <w:rFonts w:ascii="Arial" w:eastAsia="Times New Roman" w:hAnsi="Arial" w:cs="Arial"/>
          <w:sz w:val="24"/>
          <w:szCs w:val="24"/>
        </w:rPr>
        <w:t>DeLisle</w:t>
      </w:r>
      <w:proofErr w:type="spellEnd"/>
      <w:r w:rsidRPr="00F8453A">
        <w:rPr>
          <w:rFonts w:ascii="Arial" w:eastAsia="Times New Roman" w:hAnsi="Arial" w:cs="Arial"/>
          <w:sz w:val="24"/>
          <w:szCs w:val="24"/>
        </w:rPr>
        <w:t xml:space="preserve"> menciona que “Ser un líder es tener la capacidad de influir en otros, con o sin autoridad de mando”. Es por esto que la capacidad de influir consta de tres elementos: El primero de ellos es la consciencia, que significa saber que las acciones tienen siempre un efecto. El segundo elemento es la habilidad en términos de comunicación, resolución de conflictos y toma de decisiones. Y el último es el compromiso con sus ideas, que implica la toma de decisiones que pueden no siempre gustar a todo el mundo y lidiar con sus consecuencias (IE </w:t>
      </w:r>
      <w:proofErr w:type="spellStart"/>
      <w:r w:rsidRPr="00F8453A">
        <w:rPr>
          <w:rFonts w:ascii="Arial" w:eastAsia="Times New Roman" w:hAnsi="Arial" w:cs="Arial"/>
          <w:sz w:val="24"/>
          <w:szCs w:val="24"/>
        </w:rPr>
        <w:t>Insights</w:t>
      </w:r>
      <w:proofErr w:type="spellEnd"/>
      <w:r w:rsidRPr="00F8453A">
        <w:rPr>
          <w:rFonts w:ascii="Arial" w:eastAsia="Times New Roman" w:hAnsi="Arial" w:cs="Arial"/>
          <w:sz w:val="24"/>
          <w:szCs w:val="24"/>
        </w:rPr>
        <w:t xml:space="preserve">, 2017). </w:t>
      </w:r>
    </w:p>
    <w:p w:rsidR="00073C3C" w:rsidRDefault="00F8453A" w:rsidP="00F8453A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8453A">
        <w:rPr>
          <w:rFonts w:ascii="Arial" w:eastAsia="Times New Roman" w:hAnsi="Arial" w:cs="Arial"/>
          <w:sz w:val="24"/>
          <w:szCs w:val="24"/>
        </w:rPr>
        <w:t>La Educación Ambiental es un proceso que dura toda la vida y que tiene como objetivo impartir conciencia ambiental, conocimiento ecológico, actitudes y valores hacia el medio ambiente para tomar un compromiso de acciones y responsabilidades que tengan por fin el uso racional de los recursos y poder lograr así un desarrollo adecuado y sostenible (Huelva, 2016).</w:t>
      </w:r>
    </w:p>
    <w:p w:rsidR="003C208C" w:rsidRDefault="003C208C" w:rsidP="00F8453A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26823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Investigación –acción - participativa</w:t>
      </w:r>
      <w:r w:rsidRPr="00F26823">
        <w:rPr>
          <w:rFonts w:ascii="Arial" w:hAnsi="Arial" w:cs="Arial"/>
          <w:sz w:val="24"/>
          <w:szCs w:val="24"/>
        </w:rPr>
        <w:t xml:space="preserve"> IAP</w:t>
      </w:r>
      <w:r>
        <w:rPr>
          <w:rFonts w:ascii="Arial" w:hAnsi="Arial" w:cs="Arial"/>
          <w:sz w:val="24"/>
          <w:szCs w:val="24"/>
        </w:rPr>
        <w:t>,</w:t>
      </w:r>
      <w:r w:rsidRPr="00F26823">
        <w:rPr>
          <w:rFonts w:ascii="Arial" w:hAnsi="Arial" w:cs="Arial"/>
          <w:sz w:val="24"/>
          <w:szCs w:val="24"/>
        </w:rPr>
        <w:t xml:space="preserve"> es una</w:t>
      </w:r>
      <w:r>
        <w:rPr>
          <w:rFonts w:ascii="Arial" w:hAnsi="Arial" w:cs="Arial"/>
          <w:sz w:val="24"/>
          <w:szCs w:val="24"/>
        </w:rPr>
        <w:t xml:space="preserve"> metodología de </w:t>
      </w:r>
      <w:r w:rsidRPr="00F26823">
        <w:rPr>
          <w:rFonts w:ascii="Arial" w:hAnsi="Arial" w:cs="Arial"/>
          <w:sz w:val="24"/>
          <w:szCs w:val="24"/>
        </w:rPr>
        <w:t xml:space="preserve"> investigación que busca encontrar respuestas a las preguntas o problemas concretos de un grupo de personas.</w:t>
      </w:r>
      <w:r>
        <w:rPr>
          <w:rFonts w:ascii="Arial" w:hAnsi="Arial" w:cs="Arial"/>
          <w:sz w:val="24"/>
          <w:szCs w:val="24"/>
        </w:rPr>
        <w:t xml:space="preserve"> S</w:t>
      </w:r>
      <w:r w:rsidRPr="00F26823">
        <w:rPr>
          <w:rFonts w:ascii="Arial" w:hAnsi="Arial" w:cs="Arial"/>
          <w:sz w:val="24"/>
          <w:szCs w:val="24"/>
        </w:rPr>
        <w:t xml:space="preserve">iempre se hace investigación para el cambio social; es decir, </w:t>
      </w:r>
      <w:r>
        <w:rPr>
          <w:rFonts w:ascii="Arial" w:hAnsi="Arial" w:cs="Arial"/>
          <w:sz w:val="24"/>
          <w:szCs w:val="24"/>
        </w:rPr>
        <w:t xml:space="preserve"> con </w:t>
      </w:r>
      <w:r w:rsidRPr="00F26823">
        <w:rPr>
          <w:rFonts w:ascii="Arial" w:hAnsi="Arial" w:cs="Arial"/>
          <w:sz w:val="24"/>
          <w:szCs w:val="24"/>
        </w:rPr>
        <w:t xml:space="preserve">un objetivo explícito de mejorar la calidad o condiciones de vida de las personas que participan. </w:t>
      </w:r>
      <w:r>
        <w:rPr>
          <w:rFonts w:ascii="Arial" w:hAnsi="Arial" w:cs="Arial"/>
          <w:sz w:val="24"/>
          <w:szCs w:val="24"/>
        </w:rPr>
        <w:t>L</w:t>
      </w:r>
      <w:r w:rsidRPr="00F26823">
        <w:rPr>
          <w:rFonts w:ascii="Arial" w:hAnsi="Arial" w:cs="Arial"/>
          <w:sz w:val="24"/>
          <w:szCs w:val="24"/>
        </w:rPr>
        <w:t>a población local siempre investiga</w:t>
      </w:r>
      <w:r>
        <w:rPr>
          <w:rFonts w:ascii="Arial" w:hAnsi="Arial" w:cs="Arial"/>
          <w:sz w:val="24"/>
          <w:szCs w:val="24"/>
        </w:rPr>
        <w:t xml:space="preserve"> y</w:t>
      </w:r>
      <w:r w:rsidRPr="00F26823">
        <w:rPr>
          <w:rFonts w:ascii="Arial" w:hAnsi="Arial" w:cs="Arial"/>
          <w:sz w:val="24"/>
          <w:szCs w:val="24"/>
        </w:rPr>
        <w:t xml:space="preserve"> es la protagonista, porque la IAP está enfocada en resolver los problemas y preguntas de la población desde su propia perspectiva</w:t>
      </w:r>
      <w:r>
        <w:rPr>
          <w:rFonts w:ascii="Arial" w:hAnsi="Arial" w:cs="Arial"/>
          <w:sz w:val="24"/>
          <w:szCs w:val="24"/>
        </w:rPr>
        <w:t>;</w:t>
      </w:r>
      <w:r w:rsidRPr="00F26823">
        <w:rPr>
          <w:rFonts w:ascii="Arial" w:hAnsi="Arial" w:cs="Arial"/>
          <w:sz w:val="24"/>
          <w:szCs w:val="24"/>
        </w:rPr>
        <w:t xml:space="preserve"> se priorizan no solo las preguntas y problemas locales, también los tiempos y el proceso de generar conocimiento (es decir, investigar) se adaptan a los tiempos</w:t>
      </w:r>
      <w:r>
        <w:rPr>
          <w:rFonts w:ascii="Arial" w:hAnsi="Arial" w:cs="Arial"/>
          <w:sz w:val="24"/>
          <w:szCs w:val="24"/>
        </w:rPr>
        <w:t xml:space="preserve"> (Zap</w:t>
      </w:r>
      <w:r w:rsidR="00E7556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 w:rsidR="00E7556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y Roldán, 2016).</w:t>
      </w:r>
    </w:p>
    <w:p w:rsidR="004C6615" w:rsidRPr="004C6615" w:rsidRDefault="00A04C8E" w:rsidP="004C6615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C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C"/>
        </w:rPr>
        <w:t>En Ecuador, d</w:t>
      </w:r>
      <w:r w:rsid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t>e acuerdo al SENESCYT (2018), l</w:t>
      </w:r>
      <w:r w:rsidR="004C6615" w:rsidRP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t xml:space="preserve">os HUB </w:t>
      </w:r>
      <w:r w:rsid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t xml:space="preserve"> como programa en red,</w:t>
      </w:r>
      <w:r w:rsidR="004C6615" w:rsidRP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t xml:space="preserve"> </w:t>
      </w:r>
      <w:r w:rsid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t xml:space="preserve"> son </w:t>
      </w:r>
      <w:r w:rsidR="004C6615" w:rsidRP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t>los responsables de vincular a los sectores académico, social, público y productivo, a través de proyectos de innovación, emprendimiento y transferencia de conocimiento y tecnología.</w:t>
      </w:r>
      <w:r w:rsid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t xml:space="preserve"> </w:t>
      </w:r>
      <w:r w:rsidR="004C6615" w:rsidRP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t>La importancia de</w:t>
      </w:r>
      <w:r w:rsid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t xml:space="preserve"> este programa en red</w:t>
      </w:r>
      <w:r>
        <w:rPr>
          <w:rFonts w:ascii="Arial" w:eastAsia="Times New Roman" w:hAnsi="Arial" w:cs="Arial"/>
          <w:color w:val="333333"/>
          <w:sz w:val="24"/>
          <w:szCs w:val="24"/>
          <w:lang w:eastAsia="es-EC"/>
        </w:rPr>
        <w:t xml:space="preserve">, </w:t>
      </w:r>
      <w:r w:rsidR="004C6615" w:rsidRP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t xml:space="preserve">radica </w:t>
      </w:r>
      <w:r w:rsidR="004C6615" w:rsidRPr="004C6615">
        <w:rPr>
          <w:rFonts w:ascii="Arial" w:eastAsia="Times New Roman" w:hAnsi="Arial" w:cs="Arial"/>
          <w:color w:val="333333"/>
          <w:sz w:val="24"/>
          <w:szCs w:val="24"/>
          <w:lang w:eastAsia="es-EC"/>
        </w:rPr>
        <w:lastRenderedPageBreak/>
        <w:t>en su modelo de gestión, que busca articular y optimizar la infraestructura y equipamiento de las instituciones educativas, de tal manera que, de manera conjunta, puedan promover proyectos con potencial de innovación.</w:t>
      </w:r>
    </w:p>
    <w:p w:rsidR="002D39E9" w:rsidRDefault="00A04C8E" w:rsidP="001D4CFB">
      <w:pPr>
        <w:widowControl w:val="0"/>
        <w:autoSpaceDE w:val="0"/>
        <w:autoSpaceDN w:val="0"/>
        <w:adjustRightInd w:val="0"/>
        <w:spacing w:after="0" w:line="359" w:lineRule="auto"/>
        <w:ind w:right="6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Desde el HUB Zona 4, Manabí y Santo Domingo de los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Tsháchila</w:t>
      </w:r>
      <w:r w:rsidR="00E7556D"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 en </w:t>
      </w:r>
      <w:r w:rsidRPr="00F07C63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 xml:space="preserve">plan de trabajo, </w:t>
      </w:r>
      <w:r w:rsidR="00F95136">
        <w:rPr>
          <w:rFonts w:ascii="Arial" w:hAnsi="Arial" w:cs="Arial"/>
          <w:sz w:val="24"/>
          <w:szCs w:val="24"/>
        </w:rPr>
        <w:t>como objetivo está g</w:t>
      </w:r>
      <w:r w:rsidR="00F95136" w:rsidRPr="00F95136">
        <w:rPr>
          <w:rFonts w:ascii="Arial" w:hAnsi="Arial" w:cs="Arial"/>
          <w:sz w:val="24"/>
          <w:szCs w:val="24"/>
        </w:rPr>
        <w:t>enerar el entorno y las condiciones que permitan el desarrollo y ejecución de proyectos de innovación y emprendimiento con enfoque productivo</w:t>
      </w:r>
      <w:r w:rsidR="00F95136">
        <w:rPr>
          <w:rFonts w:ascii="Arial" w:hAnsi="Arial" w:cs="Arial"/>
          <w:sz w:val="24"/>
          <w:szCs w:val="24"/>
        </w:rPr>
        <w:t>,  a través de</w:t>
      </w:r>
      <w:r>
        <w:rPr>
          <w:rFonts w:ascii="Arial" w:hAnsi="Arial" w:cs="Arial"/>
          <w:sz w:val="24"/>
          <w:szCs w:val="24"/>
        </w:rPr>
        <w:t xml:space="preserve"> la implementación de l</w:t>
      </w:r>
      <w:r w:rsidRPr="00F07C6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s escuelas de l</w:t>
      </w:r>
      <w:r w:rsidRPr="00E160F2">
        <w:rPr>
          <w:rFonts w:ascii="Arial" w:hAnsi="Arial" w:cs="Arial"/>
          <w:bCs/>
          <w:sz w:val="24"/>
          <w:szCs w:val="24"/>
        </w:rPr>
        <w:t xml:space="preserve">iderazgo y </w:t>
      </w:r>
      <w:r>
        <w:rPr>
          <w:rFonts w:ascii="Arial" w:hAnsi="Arial" w:cs="Arial"/>
          <w:bCs/>
          <w:sz w:val="24"/>
          <w:szCs w:val="24"/>
        </w:rPr>
        <w:t xml:space="preserve"> e</w:t>
      </w:r>
      <w:r w:rsidRPr="00E160F2">
        <w:rPr>
          <w:rFonts w:ascii="Arial" w:hAnsi="Arial" w:cs="Arial"/>
          <w:bCs/>
          <w:sz w:val="24"/>
          <w:szCs w:val="24"/>
        </w:rPr>
        <w:t>mprendimiento</w:t>
      </w:r>
      <w:r>
        <w:rPr>
          <w:rFonts w:ascii="Arial" w:hAnsi="Arial" w:cs="Arial"/>
          <w:bCs/>
          <w:sz w:val="24"/>
          <w:szCs w:val="24"/>
        </w:rPr>
        <w:t xml:space="preserve"> en las instituciones de educación superior.  </w:t>
      </w:r>
    </w:p>
    <w:p w:rsidR="002D39E9" w:rsidRDefault="002D39E9" w:rsidP="001D4CFB">
      <w:pPr>
        <w:widowControl w:val="0"/>
        <w:autoSpaceDE w:val="0"/>
        <w:autoSpaceDN w:val="0"/>
        <w:adjustRightInd w:val="0"/>
        <w:spacing w:after="0" w:line="359" w:lineRule="auto"/>
        <w:ind w:right="61"/>
        <w:jc w:val="both"/>
        <w:rPr>
          <w:rFonts w:ascii="Arial" w:hAnsi="Arial" w:cs="Arial"/>
          <w:bCs/>
          <w:sz w:val="24"/>
          <w:szCs w:val="24"/>
        </w:rPr>
      </w:pPr>
    </w:p>
    <w:p w:rsidR="00F26823" w:rsidRDefault="00A04C8E" w:rsidP="001D4CFB">
      <w:pPr>
        <w:widowControl w:val="0"/>
        <w:autoSpaceDE w:val="0"/>
        <w:autoSpaceDN w:val="0"/>
        <w:adjustRightInd w:val="0"/>
        <w:spacing w:after="0" w:line="359" w:lineRule="auto"/>
        <w:ind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la </w:t>
      </w:r>
      <w:r>
        <w:rPr>
          <w:rFonts w:ascii="Arial" w:hAnsi="Arial" w:cs="Arial"/>
          <w:color w:val="000000"/>
          <w:spacing w:val="3"/>
          <w:sz w:val="24"/>
          <w:szCs w:val="24"/>
        </w:rPr>
        <w:t>Escuela Superior Politécnica Agropecuaria de Manabí (ESPA</w:t>
      </w:r>
      <w:r w:rsidR="00E7556D">
        <w:rPr>
          <w:rFonts w:ascii="Arial" w:hAnsi="Arial" w:cs="Arial"/>
          <w:color w:val="000000"/>
          <w:spacing w:val="3"/>
          <w:sz w:val="24"/>
          <w:szCs w:val="24"/>
        </w:rPr>
        <w:t>M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MFL)</w:t>
      </w:r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0C329F">
        <w:rPr>
          <w:rFonts w:ascii="Arial" w:hAnsi="Arial" w:cs="Arial"/>
          <w:color w:val="000000"/>
          <w:spacing w:val="2"/>
          <w:sz w:val="24"/>
          <w:szCs w:val="24"/>
        </w:rPr>
        <w:t xml:space="preserve">implementación de la </w:t>
      </w:r>
      <w:r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ue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5871FB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liderazgo y e</w:t>
      </w:r>
      <w:r w:rsidR="005871FB">
        <w:rPr>
          <w:rFonts w:ascii="Arial" w:hAnsi="Arial" w:cs="Arial"/>
          <w:color w:val="000000"/>
          <w:sz w:val="24"/>
          <w:szCs w:val="24"/>
        </w:rPr>
        <w:t>mprendimiento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en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d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ons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li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d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un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p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ec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 e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x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tr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cu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cu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,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427403">
        <w:rPr>
          <w:rFonts w:ascii="Arial" w:hAnsi="Arial" w:cs="Arial"/>
          <w:color w:val="000000"/>
          <w:spacing w:val="3"/>
          <w:sz w:val="24"/>
          <w:szCs w:val="24"/>
        </w:rPr>
        <w:t xml:space="preserve"> acorde a 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 nece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d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des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de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ac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ón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d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os</w:t>
      </w:r>
      <w:r w:rsidR="00427403">
        <w:rPr>
          <w:rFonts w:ascii="Arial" w:hAnsi="Arial" w:cs="Arial"/>
          <w:color w:val="000000"/>
          <w:sz w:val="24"/>
          <w:szCs w:val="24"/>
        </w:rPr>
        <w:t>(as)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ud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an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42740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427403">
        <w:rPr>
          <w:rFonts w:ascii="Arial" w:hAnsi="Arial" w:cs="Arial"/>
          <w:color w:val="000000"/>
          <w:sz w:val="24"/>
          <w:szCs w:val="24"/>
        </w:rPr>
        <w:t>en conocimientos,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ha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dad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427403">
        <w:rPr>
          <w:rFonts w:ascii="Arial" w:hAnsi="Arial" w:cs="Arial"/>
          <w:color w:val="000000"/>
          <w:spacing w:val="3"/>
          <w:sz w:val="24"/>
          <w:szCs w:val="24"/>
        </w:rPr>
        <w:t xml:space="preserve">en liderazgo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 xml:space="preserve">y 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p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end</w:t>
      </w:r>
      <w:r w:rsidR="00427403">
        <w:rPr>
          <w:rFonts w:ascii="Arial" w:hAnsi="Arial" w:cs="Arial"/>
          <w:color w:val="000000"/>
          <w:sz w:val="24"/>
          <w:szCs w:val="24"/>
        </w:rPr>
        <w:t xml:space="preserve">imiento, </w:t>
      </w:r>
      <w:r w:rsidR="00737CD7">
        <w:rPr>
          <w:rFonts w:ascii="Arial" w:hAnsi="Arial" w:cs="Arial"/>
          <w:color w:val="000000"/>
          <w:sz w:val="24"/>
          <w:szCs w:val="24"/>
        </w:rPr>
        <w:t>para</w:t>
      </w:r>
      <w:r w:rsidR="00427403">
        <w:rPr>
          <w:rFonts w:ascii="Arial" w:hAnsi="Arial" w:cs="Arial"/>
          <w:color w:val="000000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 xml:space="preserve"> </w:t>
      </w:r>
      <w:r w:rsidR="00427403">
        <w:rPr>
          <w:rFonts w:ascii="Arial" w:hAnsi="Arial" w:cs="Arial"/>
          <w:color w:val="000000"/>
          <w:sz w:val="24"/>
          <w:szCs w:val="24"/>
        </w:rPr>
        <w:t>fortal</w:t>
      </w:r>
      <w:r w:rsidR="000C329F">
        <w:rPr>
          <w:rFonts w:ascii="Arial" w:hAnsi="Arial" w:cs="Arial"/>
          <w:color w:val="000000"/>
          <w:sz w:val="24"/>
          <w:szCs w:val="24"/>
        </w:rPr>
        <w:t xml:space="preserve">ecimiento de </w:t>
      </w:r>
      <w:r w:rsidR="00427403">
        <w:rPr>
          <w:rFonts w:ascii="Arial" w:hAnsi="Arial" w:cs="Arial"/>
          <w:color w:val="000000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c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ap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ac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d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ade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,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ha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ec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="00427403">
        <w:rPr>
          <w:rFonts w:ascii="Arial" w:hAnsi="Arial" w:cs="Arial"/>
          <w:color w:val="000000"/>
          <w:spacing w:val="17"/>
          <w:sz w:val="24"/>
          <w:szCs w:val="24"/>
        </w:rPr>
        <w:t xml:space="preserve">innovadores, </w:t>
      </w:r>
      <w:r>
        <w:rPr>
          <w:rFonts w:ascii="Arial" w:hAnsi="Arial" w:cs="Arial"/>
          <w:color w:val="000000"/>
          <w:spacing w:val="17"/>
          <w:sz w:val="24"/>
          <w:szCs w:val="24"/>
        </w:rPr>
        <w:t xml:space="preserve">con 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c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ac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ón</w:t>
      </w:r>
      <w:r w:rsidR="00E34109" w:rsidRPr="00F8453A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="00427403">
        <w:rPr>
          <w:rFonts w:ascii="Arial" w:hAnsi="Arial" w:cs="Arial"/>
          <w:color w:val="000000"/>
          <w:spacing w:val="14"/>
          <w:sz w:val="24"/>
          <w:szCs w:val="24"/>
        </w:rPr>
        <w:t>activa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 xml:space="preserve">, </w:t>
      </w:r>
      <w:r w:rsidR="00427403">
        <w:rPr>
          <w:rFonts w:ascii="Arial" w:hAnsi="Arial" w:cs="Arial"/>
          <w:color w:val="000000"/>
          <w:sz w:val="24"/>
          <w:szCs w:val="24"/>
        </w:rPr>
        <w:t>una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 xml:space="preserve"> c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u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427403">
        <w:rPr>
          <w:rFonts w:ascii="Arial" w:hAnsi="Arial" w:cs="Arial"/>
          <w:color w:val="000000"/>
          <w:sz w:val="24"/>
          <w:szCs w:val="24"/>
        </w:rPr>
        <w:t xml:space="preserve"> ambiental para el empoderamiento del grupo de </w:t>
      </w:r>
      <w:r>
        <w:rPr>
          <w:rFonts w:ascii="Arial" w:hAnsi="Arial" w:cs="Arial"/>
          <w:color w:val="000000"/>
          <w:sz w:val="24"/>
          <w:szCs w:val="24"/>
        </w:rPr>
        <w:t>participantes</w:t>
      </w:r>
      <w:r w:rsidR="003C208C">
        <w:rPr>
          <w:rFonts w:ascii="Arial" w:hAnsi="Arial" w:cs="Arial"/>
          <w:color w:val="000000"/>
          <w:sz w:val="24"/>
          <w:szCs w:val="24"/>
        </w:rPr>
        <w:t xml:space="preserve"> S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 xml:space="preserve">e 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ncu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="00427403">
        <w:rPr>
          <w:rFonts w:ascii="Arial" w:hAnsi="Arial" w:cs="Arial"/>
          <w:color w:val="000000"/>
          <w:spacing w:val="2"/>
          <w:sz w:val="24"/>
          <w:szCs w:val="24"/>
        </w:rPr>
        <w:t>, asimismo</w:t>
      </w:r>
      <w:r w:rsidR="003C208C">
        <w:rPr>
          <w:rFonts w:ascii="Arial" w:hAnsi="Arial" w:cs="Arial"/>
          <w:color w:val="000000"/>
          <w:spacing w:val="2"/>
          <w:sz w:val="24"/>
          <w:szCs w:val="24"/>
        </w:rPr>
        <w:t>,</w:t>
      </w:r>
      <w:r w:rsidR="00427403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os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os a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adé</w:t>
      </w:r>
      <w:r w:rsidR="00E34109" w:rsidRPr="00F8453A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cos</w:t>
      </w:r>
      <w:r w:rsidR="00A21AED">
        <w:rPr>
          <w:rFonts w:ascii="Arial" w:hAnsi="Arial" w:cs="Arial"/>
          <w:color w:val="000000"/>
          <w:sz w:val="24"/>
          <w:szCs w:val="24"/>
        </w:rPr>
        <w:t xml:space="preserve">, investigativos, </w:t>
      </w:r>
      <w:r w:rsidR="001F0D0A">
        <w:rPr>
          <w:rFonts w:ascii="Arial" w:hAnsi="Arial" w:cs="Arial"/>
          <w:color w:val="000000"/>
          <w:sz w:val="24"/>
          <w:szCs w:val="24"/>
        </w:rPr>
        <w:t xml:space="preserve">vinculación,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de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co</w:t>
      </w:r>
      <w:r w:rsidR="00E34109" w:rsidRPr="00F8453A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pe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c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 que p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pacing w:val="-4"/>
          <w:sz w:val="24"/>
          <w:szCs w:val="24"/>
        </w:rPr>
        <w:t>m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it</w:t>
      </w:r>
      <w:r w:rsidR="003C208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 xml:space="preserve">n 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d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 xml:space="preserve">o de </w:t>
      </w:r>
      <w:r w:rsidR="00737CD7">
        <w:rPr>
          <w:rFonts w:ascii="Arial" w:hAnsi="Arial" w:cs="Arial"/>
          <w:color w:val="000000"/>
          <w:sz w:val="24"/>
          <w:szCs w:val="24"/>
        </w:rPr>
        <w:t xml:space="preserve"> capacidades locales como futuros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 xml:space="preserve">, </w:t>
      </w:r>
      <w:r w:rsidR="00737CD7">
        <w:rPr>
          <w:rFonts w:ascii="Arial" w:hAnsi="Arial" w:cs="Arial"/>
          <w:color w:val="000000"/>
          <w:sz w:val="24"/>
          <w:szCs w:val="24"/>
        </w:rPr>
        <w:t xml:space="preserve">líderes(as)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p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ri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</w:t>
      </w:r>
      <w:r w:rsidR="00737CD7">
        <w:rPr>
          <w:rFonts w:ascii="Arial" w:hAnsi="Arial" w:cs="Arial"/>
          <w:color w:val="000000"/>
          <w:sz w:val="24"/>
          <w:szCs w:val="24"/>
        </w:rPr>
        <w:t>(as)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737CD7">
        <w:rPr>
          <w:rFonts w:ascii="Arial" w:hAnsi="Arial" w:cs="Arial"/>
          <w:color w:val="000000"/>
          <w:spacing w:val="3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p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 que</w:t>
      </w:r>
      <w:r w:rsidR="00E34109" w:rsidRPr="00F8453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ue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o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f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34109" w:rsidRPr="00F8453A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E34109" w:rsidRPr="00F8453A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e</w:t>
      </w:r>
      <w:r w:rsidR="00E17CBE">
        <w:rPr>
          <w:rFonts w:ascii="Arial" w:hAnsi="Arial" w:cs="Arial"/>
          <w:color w:val="000000"/>
          <w:sz w:val="24"/>
          <w:szCs w:val="24"/>
        </w:rPr>
        <w:t xml:space="preserve"> y replique</w:t>
      </w:r>
      <w:r w:rsidR="00E34109" w:rsidRPr="00F8453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s</w:t>
      </w:r>
      <w:r w:rsidR="00E34109" w:rsidRPr="00F8453A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="003C208C">
        <w:rPr>
          <w:rFonts w:ascii="Arial" w:hAnsi="Arial" w:cs="Arial"/>
          <w:color w:val="000000"/>
          <w:spacing w:val="32"/>
          <w:sz w:val="24"/>
          <w:szCs w:val="24"/>
        </w:rPr>
        <w:t>innovaciones</w:t>
      </w:r>
      <w:r w:rsidR="00E34109" w:rsidRPr="00F8453A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="00E34109" w:rsidRPr="00F8453A">
        <w:rPr>
          <w:rFonts w:ascii="Arial" w:hAnsi="Arial" w:cs="Arial"/>
          <w:color w:val="000000"/>
          <w:sz w:val="24"/>
          <w:szCs w:val="24"/>
        </w:rPr>
        <w:t>a</w:t>
      </w:r>
      <w:r w:rsidR="00E34109" w:rsidRPr="00F8453A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="00E17CBE">
        <w:rPr>
          <w:rFonts w:ascii="Arial" w:hAnsi="Arial" w:cs="Arial"/>
          <w:color w:val="000000"/>
          <w:spacing w:val="27"/>
          <w:sz w:val="24"/>
          <w:szCs w:val="24"/>
        </w:rPr>
        <w:t>las comunidades</w:t>
      </w:r>
      <w:r w:rsidR="002D39E9">
        <w:rPr>
          <w:rFonts w:ascii="Arial" w:hAnsi="Arial" w:cs="Arial"/>
          <w:color w:val="000000"/>
          <w:sz w:val="24"/>
          <w:szCs w:val="24"/>
        </w:rPr>
        <w:t xml:space="preserve"> </w:t>
      </w:r>
      <w:r w:rsidR="00F26823" w:rsidRPr="00F26823">
        <w:rPr>
          <w:rFonts w:ascii="Arial" w:hAnsi="Arial" w:cs="Arial"/>
          <w:sz w:val="24"/>
          <w:szCs w:val="24"/>
        </w:rPr>
        <w:t xml:space="preserve">y a la cultura local. </w:t>
      </w:r>
    </w:p>
    <w:p w:rsidR="00487733" w:rsidRPr="00F26823" w:rsidRDefault="00487733" w:rsidP="00F36F9D">
      <w:pPr>
        <w:widowControl w:val="0"/>
        <w:autoSpaceDE w:val="0"/>
        <w:autoSpaceDN w:val="0"/>
        <w:adjustRightInd w:val="0"/>
        <w:spacing w:after="0" w:line="359" w:lineRule="auto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s-419"/>
        </w:rPr>
        <w:t xml:space="preserve">El  propósito  fue  </w:t>
      </w:r>
      <w:r w:rsidRPr="00A02E97">
        <w:rPr>
          <w:rFonts w:ascii="Arial" w:hAnsi="Arial" w:cs="Arial"/>
          <w:sz w:val="24"/>
          <w:szCs w:val="24"/>
          <w:lang w:val="es-419"/>
        </w:rPr>
        <w:t>implementar escuelas de</w:t>
      </w:r>
      <w:r>
        <w:rPr>
          <w:rFonts w:ascii="Arial" w:hAnsi="Arial" w:cs="Arial"/>
          <w:sz w:val="24"/>
          <w:szCs w:val="24"/>
          <w:lang w:val="es-419"/>
        </w:rPr>
        <w:t xml:space="preserve"> liderazgo y emprendimiento </w:t>
      </w:r>
      <w:r w:rsidRPr="00A02E97">
        <w:rPr>
          <w:rFonts w:ascii="Arial" w:hAnsi="Arial" w:cs="Arial"/>
          <w:sz w:val="24"/>
          <w:szCs w:val="24"/>
          <w:lang w:val="es-419"/>
        </w:rPr>
        <w:t xml:space="preserve"> </w:t>
      </w:r>
      <w:r w:rsidR="00DB436B">
        <w:rPr>
          <w:rFonts w:ascii="Arial" w:hAnsi="Arial" w:cs="Arial"/>
          <w:sz w:val="24"/>
          <w:szCs w:val="24"/>
          <w:lang w:val="es-419"/>
        </w:rPr>
        <w:t xml:space="preserve"> en lenguaje y comunición en educación ambiental </w:t>
      </w:r>
      <w:r w:rsidRPr="00A02E97">
        <w:rPr>
          <w:rFonts w:ascii="Arial" w:hAnsi="Arial" w:cs="Arial"/>
          <w:sz w:val="24"/>
          <w:szCs w:val="24"/>
          <w:lang w:val="es-419"/>
        </w:rPr>
        <w:t>para</w:t>
      </w:r>
      <w:r w:rsidR="00DB436B">
        <w:rPr>
          <w:rFonts w:ascii="Arial" w:hAnsi="Arial" w:cs="Arial"/>
          <w:sz w:val="24"/>
          <w:szCs w:val="24"/>
          <w:lang w:val="es-419"/>
        </w:rPr>
        <w:t xml:space="preserve"> el desarrollo sostenible</w:t>
      </w:r>
    </w:p>
    <w:p w:rsidR="00E34109" w:rsidRPr="00F8453A" w:rsidRDefault="00E34109" w:rsidP="00F36F9D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color w:val="000000"/>
          <w:sz w:val="24"/>
          <w:szCs w:val="24"/>
        </w:rPr>
      </w:pPr>
    </w:p>
    <w:p w:rsidR="00E34109" w:rsidRDefault="00E34109" w:rsidP="00F36F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073C3C" w:rsidRPr="00E867C4" w:rsidRDefault="00E867C4" w:rsidP="00714349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67C4">
        <w:rPr>
          <w:rFonts w:ascii="Arial" w:eastAsia="Times New Roman" w:hAnsi="Arial" w:cs="Arial"/>
          <w:b/>
          <w:sz w:val="24"/>
          <w:szCs w:val="24"/>
        </w:rPr>
        <w:t>Materiales y métodos</w:t>
      </w:r>
    </w:p>
    <w:p w:rsidR="00073C3C" w:rsidRDefault="00B306D5" w:rsidP="00A41BE1">
      <w:pPr>
        <w:widowControl w:val="0"/>
        <w:autoSpaceDE w:val="0"/>
        <w:autoSpaceDN w:val="0"/>
        <w:adjustRightInd w:val="0"/>
        <w:spacing w:after="0" w:line="359" w:lineRule="auto"/>
        <w:ind w:right="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experiencia virtual  como escuela se implementó desde mayo a agosto, 2021, con </w:t>
      </w:r>
      <w:r w:rsidRPr="00E160F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30 estudiantes de </w:t>
      </w:r>
      <w:r w:rsidRPr="00600B0F">
        <w:rPr>
          <w:rFonts w:ascii="Arial" w:hAnsi="Arial" w:cs="Arial"/>
          <w:bCs/>
          <w:sz w:val="24"/>
          <w:szCs w:val="24"/>
        </w:rPr>
        <w:t xml:space="preserve">Segundo nivel paralelos A, B </w:t>
      </w:r>
      <w:r>
        <w:rPr>
          <w:rFonts w:ascii="Arial" w:hAnsi="Arial" w:cs="Arial"/>
          <w:bCs/>
          <w:sz w:val="24"/>
          <w:szCs w:val="24"/>
        </w:rPr>
        <w:t>y</w:t>
      </w:r>
      <w:r w:rsidRPr="00600B0F">
        <w:rPr>
          <w:rFonts w:ascii="Arial" w:hAnsi="Arial" w:cs="Arial"/>
          <w:bCs/>
          <w:sz w:val="24"/>
          <w:szCs w:val="24"/>
        </w:rPr>
        <w:t xml:space="preserve"> C </w:t>
      </w:r>
      <w:r>
        <w:rPr>
          <w:rFonts w:ascii="Arial" w:hAnsi="Arial" w:cs="Arial"/>
          <w:bCs/>
          <w:sz w:val="24"/>
          <w:szCs w:val="24"/>
        </w:rPr>
        <w:t>de la carrera de Ingeniería Ambiental (2</w:t>
      </w:r>
      <w:r w:rsidR="001D4CFB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mujeres y nueve hombres) de la ESPAM MFL, quienes  iniciaron este proceso de capacitación, como programa extracurricular. .</w:t>
      </w:r>
      <w:r w:rsidR="00A41BE1">
        <w:rPr>
          <w:rFonts w:ascii="Arial" w:hAnsi="Arial" w:cs="Arial"/>
          <w:bCs/>
          <w:sz w:val="24"/>
          <w:szCs w:val="24"/>
        </w:rPr>
        <w:t>Se emplearon metodologías de la Investigación  acción participativa (Zapata y Roldan 2016)</w:t>
      </w:r>
      <w:r w:rsidR="001D4CFB">
        <w:rPr>
          <w:rFonts w:ascii="Arial" w:hAnsi="Arial" w:cs="Arial"/>
          <w:bCs/>
          <w:sz w:val="24"/>
          <w:szCs w:val="24"/>
        </w:rPr>
        <w:t xml:space="preserve">, con </w:t>
      </w:r>
      <w:r w:rsidR="001D4CFB" w:rsidRPr="00F26823">
        <w:rPr>
          <w:rFonts w:ascii="Arial" w:hAnsi="Arial" w:cs="Arial"/>
          <w:sz w:val="24"/>
          <w:szCs w:val="24"/>
        </w:rPr>
        <w:t xml:space="preserve"> métodos</w:t>
      </w:r>
      <w:r w:rsidR="001D4CFB">
        <w:rPr>
          <w:rFonts w:ascii="Arial" w:hAnsi="Arial" w:cs="Arial"/>
          <w:sz w:val="24"/>
          <w:szCs w:val="24"/>
        </w:rPr>
        <w:t xml:space="preserve"> de aprender haciendo,</w:t>
      </w:r>
      <w:r w:rsidR="00A10FBE">
        <w:rPr>
          <w:rFonts w:ascii="Arial" w:hAnsi="Arial" w:cs="Arial"/>
          <w:sz w:val="24"/>
          <w:szCs w:val="24"/>
        </w:rPr>
        <w:t xml:space="preserve"> sistematización de experiencias,</w:t>
      </w:r>
      <w:r w:rsidR="001D4CFB" w:rsidRPr="00F26823">
        <w:rPr>
          <w:rFonts w:ascii="Arial" w:hAnsi="Arial" w:cs="Arial"/>
          <w:sz w:val="24"/>
          <w:szCs w:val="24"/>
        </w:rPr>
        <w:t xml:space="preserve"> que puedan ser apropiados</w:t>
      </w:r>
      <w:r w:rsidR="001D4CFB">
        <w:rPr>
          <w:rFonts w:ascii="Arial" w:hAnsi="Arial" w:cs="Arial"/>
          <w:sz w:val="24"/>
          <w:szCs w:val="24"/>
        </w:rPr>
        <w:t xml:space="preserve"> por</w:t>
      </w:r>
      <w:r w:rsidR="001D4CFB" w:rsidRPr="00F26823">
        <w:rPr>
          <w:rFonts w:ascii="Arial" w:hAnsi="Arial" w:cs="Arial"/>
          <w:sz w:val="24"/>
          <w:szCs w:val="24"/>
        </w:rPr>
        <w:t xml:space="preserve"> </w:t>
      </w:r>
      <w:r w:rsidR="001D4CFB">
        <w:rPr>
          <w:rFonts w:ascii="Arial" w:hAnsi="Arial" w:cs="Arial"/>
          <w:sz w:val="24"/>
          <w:szCs w:val="24"/>
        </w:rPr>
        <w:t>el grupo de estudiantes participantes</w:t>
      </w:r>
      <w:r w:rsidR="002D39E9">
        <w:rPr>
          <w:rFonts w:ascii="Arial" w:hAnsi="Arial" w:cs="Arial"/>
          <w:sz w:val="24"/>
          <w:szCs w:val="24"/>
        </w:rPr>
        <w:t>; asimismo se aplicó</w:t>
      </w:r>
      <w:r w:rsidR="001D4CFB">
        <w:rPr>
          <w:rFonts w:ascii="Arial" w:hAnsi="Arial" w:cs="Arial"/>
          <w:bCs/>
          <w:sz w:val="24"/>
          <w:szCs w:val="24"/>
        </w:rPr>
        <w:t xml:space="preserve"> la investigación científica, empl</w:t>
      </w:r>
      <w:r w:rsidR="00E7556D">
        <w:rPr>
          <w:rFonts w:ascii="Arial" w:hAnsi="Arial" w:cs="Arial"/>
          <w:bCs/>
          <w:sz w:val="24"/>
          <w:szCs w:val="24"/>
        </w:rPr>
        <w:t>eando los métodos bibliográfico</w:t>
      </w:r>
      <w:r w:rsidR="001D4CFB">
        <w:rPr>
          <w:rFonts w:ascii="Arial" w:hAnsi="Arial" w:cs="Arial"/>
          <w:bCs/>
          <w:sz w:val="24"/>
          <w:szCs w:val="24"/>
        </w:rPr>
        <w:t xml:space="preserve"> y cualitati</w:t>
      </w:r>
      <w:r w:rsidR="00E7556D">
        <w:rPr>
          <w:rFonts w:ascii="Arial" w:hAnsi="Arial" w:cs="Arial"/>
          <w:bCs/>
          <w:sz w:val="24"/>
          <w:szCs w:val="24"/>
        </w:rPr>
        <w:t>vo</w:t>
      </w:r>
      <w:r w:rsidR="00A41BE1" w:rsidRPr="00F26823">
        <w:rPr>
          <w:rFonts w:ascii="Arial" w:hAnsi="Arial" w:cs="Arial"/>
          <w:sz w:val="24"/>
          <w:szCs w:val="24"/>
        </w:rPr>
        <w:t>.</w:t>
      </w:r>
      <w:r w:rsidR="00A41BE1">
        <w:rPr>
          <w:rFonts w:ascii="Arial" w:hAnsi="Arial" w:cs="Arial"/>
          <w:sz w:val="24"/>
          <w:szCs w:val="24"/>
        </w:rPr>
        <w:t xml:space="preserve"> </w:t>
      </w:r>
    </w:p>
    <w:p w:rsidR="00C72B79" w:rsidRPr="006F2FDA" w:rsidRDefault="00245BC3" w:rsidP="004843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 realizaron </w:t>
      </w:r>
      <w:r w:rsidR="00AD7AD6" w:rsidRPr="00AD7AD6">
        <w:rPr>
          <w:rFonts w:ascii="Arial" w:hAnsi="Arial" w:cs="Arial"/>
          <w:sz w:val="24"/>
          <w:szCs w:val="24"/>
        </w:rPr>
        <w:t xml:space="preserve"> encuentros virtuales</w:t>
      </w:r>
      <w:r w:rsidR="00256F11">
        <w:rPr>
          <w:rFonts w:ascii="Arial" w:hAnsi="Arial" w:cs="Arial"/>
          <w:sz w:val="24"/>
          <w:szCs w:val="24"/>
        </w:rPr>
        <w:t xml:space="preserve"> una vez a la semana durante dos horas clases,</w:t>
      </w:r>
      <w:r w:rsidR="00AD7AD6" w:rsidRPr="00AD7AD6">
        <w:rPr>
          <w:rFonts w:ascii="Arial" w:hAnsi="Arial" w:cs="Arial"/>
          <w:sz w:val="24"/>
          <w:szCs w:val="24"/>
        </w:rPr>
        <w:t xml:space="preserve"> </w:t>
      </w:r>
      <w:r w:rsidR="00256F11">
        <w:rPr>
          <w:rFonts w:ascii="Arial" w:hAnsi="Arial" w:cs="Arial"/>
          <w:sz w:val="24"/>
          <w:szCs w:val="24"/>
        </w:rPr>
        <w:t xml:space="preserve">utilizando </w:t>
      </w:r>
      <w:r w:rsidR="00567F69">
        <w:rPr>
          <w:rFonts w:ascii="Arial" w:hAnsi="Arial" w:cs="Arial"/>
          <w:sz w:val="24"/>
          <w:szCs w:val="24"/>
        </w:rPr>
        <w:t xml:space="preserve">la </w:t>
      </w:r>
      <w:r w:rsidR="00AD7AD6" w:rsidRPr="00AD7AD6">
        <w:rPr>
          <w:rFonts w:ascii="Arial" w:hAnsi="Arial" w:cs="Arial"/>
          <w:sz w:val="24"/>
          <w:szCs w:val="24"/>
        </w:rPr>
        <w:t xml:space="preserve"> herramienta tecnológica</w:t>
      </w:r>
      <w:r w:rsidR="00256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F11">
        <w:rPr>
          <w:rFonts w:ascii="Arial" w:hAnsi="Arial" w:cs="Arial"/>
          <w:sz w:val="24"/>
          <w:szCs w:val="24"/>
        </w:rPr>
        <w:t>meet</w:t>
      </w:r>
      <w:proofErr w:type="spellEnd"/>
      <w:r w:rsidR="00AD7AD6" w:rsidRPr="00AD7AD6">
        <w:rPr>
          <w:rFonts w:ascii="Arial" w:hAnsi="Arial" w:cs="Arial"/>
          <w:sz w:val="24"/>
          <w:szCs w:val="24"/>
        </w:rPr>
        <w:t>, en aulas virtuales en tiempo real, para</w:t>
      </w:r>
      <w:r w:rsidR="002839E6">
        <w:rPr>
          <w:rFonts w:ascii="Arial" w:hAnsi="Arial" w:cs="Arial"/>
          <w:sz w:val="24"/>
          <w:szCs w:val="24"/>
        </w:rPr>
        <w:t xml:space="preserve"> luego</w:t>
      </w:r>
      <w:r w:rsidR="00AD7AD6" w:rsidRPr="00AD7AD6">
        <w:rPr>
          <w:rFonts w:ascii="Arial" w:hAnsi="Arial" w:cs="Arial"/>
          <w:sz w:val="24"/>
          <w:szCs w:val="24"/>
        </w:rPr>
        <w:t xml:space="preserve"> realizar</w:t>
      </w:r>
      <w:r w:rsidR="002839E6">
        <w:rPr>
          <w:rFonts w:ascii="Arial" w:hAnsi="Arial" w:cs="Arial"/>
          <w:sz w:val="24"/>
          <w:szCs w:val="24"/>
        </w:rPr>
        <w:t xml:space="preserve"> interacciones y </w:t>
      </w:r>
      <w:r w:rsidR="00AD7AD6" w:rsidRPr="00AD7AD6">
        <w:rPr>
          <w:rFonts w:ascii="Arial" w:hAnsi="Arial" w:cs="Arial"/>
          <w:sz w:val="24"/>
          <w:szCs w:val="24"/>
        </w:rPr>
        <w:t xml:space="preserve"> aportaciones sobre la temática de forma colectiva</w:t>
      </w:r>
      <w:r w:rsidR="00B306D5">
        <w:rPr>
          <w:rFonts w:ascii="Arial" w:hAnsi="Arial" w:cs="Arial"/>
          <w:sz w:val="24"/>
          <w:szCs w:val="24"/>
        </w:rPr>
        <w:t>.</w:t>
      </w:r>
      <w:r w:rsidR="0021413B" w:rsidRPr="0021413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1413B">
        <w:rPr>
          <w:rFonts w:ascii="Arial" w:hAnsi="Arial" w:cs="Arial"/>
          <w:sz w:val="24"/>
          <w:szCs w:val="24"/>
          <w:lang w:val="es-ES_tradnl"/>
        </w:rPr>
        <w:t xml:space="preserve">Este proceso fue facilitado  en forma voluntaria por tres docentes de la carrera de Ing. Ambiental,  como actividades extracurriculares.                                </w:t>
      </w:r>
      <w:r w:rsidR="0021413B">
        <w:rPr>
          <w:rFonts w:ascii="Arial" w:hAnsi="Arial" w:cs="Arial"/>
          <w:b/>
          <w:bCs/>
          <w:sz w:val="24"/>
          <w:szCs w:val="24"/>
        </w:rPr>
        <w:t xml:space="preserve">Los </w:t>
      </w:r>
      <w:r w:rsidR="00C72B79" w:rsidRPr="0021413B">
        <w:rPr>
          <w:rFonts w:ascii="Arial" w:hAnsi="Arial" w:cs="Arial"/>
          <w:b/>
          <w:bCs/>
          <w:sz w:val="24"/>
          <w:szCs w:val="24"/>
        </w:rPr>
        <w:t xml:space="preserve">Componentes  metodológicos </w:t>
      </w:r>
      <w:r w:rsidR="00C72B79" w:rsidRPr="00C72B79">
        <w:rPr>
          <w:rFonts w:ascii="Arial" w:hAnsi="Arial" w:cs="Arial"/>
          <w:bCs/>
          <w:sz w:val="24"/>
          <w:szCs w:val="24"/>
        </w:rPr>
        <w:t>del proceso</w:t>
      </w:r>
      <w:r w:rsidR="001D4CFB">
        <w:rPr>
          <w:rFonts w:ascii="Arial" w:hAnsi="Arial" w:cs="Arial"/>
          <w:bCs/>
          <w:sz w:val="24"/>
          <w:szCs w:val="24"/>
        </w:rPr>
        <w:t xml:space="preserve"> </w:t>
      </w:r>
      <w:r w:rsidR="006F2FDA">
        <w:rPr>
          <w:rFonts w:ascii="Arial" w:hAnsi="Arial" w:cs="Arial"/>
          <w:bCs/>
          <w:sz w:val="24"/>
          <w:szCs w:val="24"/>
        </w:rPr>
        <w:t xml:space="preserve">como ejes </w:t>
      </w:r>
      <w:r w:rsidR="00C72B79" w:rsidRPr="00C72B79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C72B79" w:rsidRPr="006F2FDA">
        <w:rPr>
          <w:rFonts w:ascii="Arial" w:hAnsi="Arial" w:cs="Arial"/>
          <w:bCs/>
          <w:sz w:val="24"/>
          <w:szCs w:val="24"/>
          <w:lang w:val="es-ES_tradnl"/>
        </w:rPr>
        <w:t>transversales</w:t>
      </w:r>
      <w:r w:rsidR="00C72B79" w:rsidRPr="006F2FD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F2FDA" w:rsidRPr="006F2FDA">
        <w:rPr>
          <w:rFonts w:ascii="Arial" w:hAnsi="Arial" w:cs="Arial"/>
          <w:sz w:val="24"/>
          <w:szCs w:val="24"/>
          <w:lang w:val="es-ES_tradnl"/>
        </w:rPr>
        <w:t xml:space="preserve"> fueron</w:t>
      </w:r>
      <w:r w:rsidR="0021413B">
        <w:rPr>
          <w:rFonts w:ascii="Arial" w:hAnsi="Arial" w:cs="Arial"/>
          <w:sz w:val="24"/>
          <w:szCs w:val="24"/>
          <w:lang w:val="es-ES_tradnl"/>
        </w:rPr>
        <w:t>:</w:t>
      </w:r>
      <w:r w:rsidR="006F2FDA" w:rsidRPr="006F2FDA">
        <w:rPr>
          <w:rFonts w:ascii="Arial" w:hAnsi="Arial" w:cs="Arial"/>
          <w:sz w:val="24"/>
          <w:szCs w:val="24"/>
          <w:lang w:val="es-ES_tradnl"/>
        </w:rPr>
        <w:t xml:space="preserve"> la capacitación,  el des</w:t>
      </w:r>
      <w:r w:rsidR="004843A8">
        <w:rPr>
          <w:rFonts w:ascii="Arial" w:hAnsi="Arial" w:cs="Arial"/>
          <w:sz w:val="24"/>
          <w:szCs w:val="24"/>
          <w:lang w:val="es-ES_tradnl"/>
        </w:rPr>
        <w:t>a</w:t>
      </w:r>
      <w:r w:rsidR="006F2FDA" w:rsidRPr="006F2FDA">
        <w:rPr>
          <w:rFonts w:ascii="Arial" w:hAnsi="Arial" w:cs="Arial"/>
          <w:sz w:val="24"/>
          <w:szCs w:val="24"/>
          <w:lang w:val="es-ES_tradnl"/>
        </w:rPr>
        <w:t>rrollo de la creatividad y l</w:t>
      </w:r>
      <w:r w:rsidR="004843A8">
        <w:rPr>
          <w:rFonts w:ascii="Arial" w:hAnsi="Arial" w:cs="Arial"/>
          <w:sz w:val="24"/>
          <w:szCs w:val="24"/>
          <w:lang w:val="es-ES_tradnl"/>
        </w:rPr>
        <w:t>a</w:t>
      </w:r>
      <w:r w:rsidR="006F2FDA" w:rsidRPr="006F2FDA">
        <w:rPr>
          <w:rFonts w:ascii="Arial" w:hAnsi="Arial" w:cs="Arial"/>
          <w:sz w:val="24"/>
          <w:szCs w:val="24"/>
          <w:lang w:val="es-ES_tradnl"/>
        </w:rPr>
        <w:t xml:space="preserve"> socialización del conocimiento innovador</w:t>
      </w:r>
      <w:r w:rsidR="00C54999">
        <w:rPr>
          <w:rFonts w:ascii="Arial" w:hAnsi="Arial" w:cs="Arial"/>
          <w:sz w:val="24"/>
          <w:szCs w:val="24"/>
          <w:lang w:val="es-ES_tradnl"/>
        </w:rPr>
        <w:t>.</w:t>
      </w:r>
    </w:p>
    <w:p w:rsidR="00060A5C" w:rsidRPr="0024280A" w:rsidRDefault="004843A8" w:rsidP="00F751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Como avance </w:t>
      </w:r>
      <w:r w:rsidRPr="004843A8">
        <w:rPr>
          <w:rFonts w:ascii="Arial" w:hAnsi="Arial" w:cs="Arial"/>
          <w:bCs/>
          <w:sz w:val="24"/>
          <w:szCs w:val="24"/>
          <w:lang w:val="es-ES_tradnl"/>
        </w:rPr>
        <w:t xml:space="preserve">  del proyecto</w:t>
      </w:r>
      <w:r w:rsidR="00060A5C">
        <w:rPr>
          <w:rFonts w:ascii="Arial" w:hAnsi="Arial" w:cs="Arial"/>
          <w:bCs/>
          <w:sz w:val="24"/>
          <w:szCs w:val="24"/>
          <w:lang w:val="es-ES_tradnl"/>
        </w:rPr>
        <w:t xml:space="preserve">, de acuerdo al plan de trabajo </w:t>
      </w:r>
      <w:r w:rsidR="00195728">
        <w:rPr>
          <w:rFonts w:ascii="Arial" w:hAnsi="Arial" w:cs="Arial"/>
          <w:bCs/>
          <w:sz w:val="24"/>
          <w:szCs w:val="24"/>
          <w:lang w:val="es-ES_tradnl"/>
        </w:rPr>
        <w:t>d</w:t>
      </w:r>
      <w:r w:rsidR="00060A5C">
        <w:rPr>
          <w:rFonts w:ascii="Arial" w:hAnsi="Arial" w:cs="Arial"/>
          <w:bCs/>
          <w:sz w:val="24"/>
          <w:szCs w:val="24"/>
          <w:lang w:val="es-ES_tradnl"/>
        </w:rPr>
        <w:t>e la red  HUB zona 4,</w:t>
      </w:r>
      <w:r w:rsidRPr="004843A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19572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4843A8">
        <w:rPr>
          <w:rFonts w:ascii="Arial" w:hAnsi="Arial" w:cs="Arial"/>
          <w:bCs/>
          <w:sz w:val="24"/>
          <w:szCs w:val="24"/>
          <w:lang w:val="es-ES_tradnl"/>
        </w:rPr>
        <w:t xml:space="preserve">fue </w:t>
      </w:r>
      <w:r w:rsidRPr="00586636">
        <w:rPr>
          <w:rFonts w:ascii="Arial" w:hAnsi="Arial" w:cs="Arial"/>
          <w:b/>
          <w:bCs/>
          <w:sz w:val="24"/>
          <w:szCs w:val="24"/>
          <w:lang w:val="es-ES_tradnl"/>
        </w:rPr>
        <w:t xml:space="preserve">abordada </w:t>
      </w:r>
      <w:r w:rsidR="00060A5C">
        <w:rPr>
          <w:rFonts w:ascii="Arial" w:hAnsi="Arial" w:cs="Arial"/>
          <w:b/>
          <w:bCs/>
          <w:sz w:val="24"/>
          <w:szCs w:val="24"/>
          <w:lang w:val="es-ES_tradnl"/>
        </w:rPr>
        <w:t xml:space="preserve"> el eje </w:t>
      </w:r>
      <w:r w:rsidRPr="00586636">
        <w:rPr>
          <w:rFonts w:ascii="Arial" w:hAnsi="Arial" w:cs="Arial"/>
          <w:b/>
          <w:bCs/>
          <w:sz w:val="24"/>
          <w:szCs w:val="24"/>
          <w:lang w:val="es-ES_tradnl"/>
        </w:rPr>
        <w:t xml:space="preserve"> capacitación</w:t>
      </w:r>
      <w:r w:rsidR="00060A5C" w:rsidRPr="0021413B">
        <w:rPr>
          <w:rFonts w:ascii="Arial" w:hAnsi="Arial" w:cs="Arial"/>
          <w:bCs/>
          <w:sz w:val="24"/>
          <w:szCs w:val="24"/>
          <w:lang w:val="es-ES_tradnl"/>
        </w:rPr>
        <w:t xml:space="preserve">,  </w:t>
      </w:r>
      <w:r w:rsidR="0021413B" w:rsidRPr="0021413B">
        <w:rPr>
          <w:rFonts w:ascii="Arial" w:hAnsi="Arial" w:cs="Arial"/>
          <w:bCs/>
          <w:sz w:val="24"/>
          <w:szCs w:val="24"/>
          <w:lang w:val="es-ES_tradnl"/>
        </w:rPr>
        <w:t>en el cual</w:t>
      </w:r>
      <w:r w:rsidR="0021413B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586636">
        <w:rPr>
          <w:rFonts w:ascii="Arial" w:hAnsi="Arial" w:cs="Arial"/>
          <w:bCs/>
          <w:sz w:val="24"/>
          <w:szCs w:val="24"/>
          <w:lang w:val="es-ES_tradnl"/>
        </w:rPr>
        <w:t xml:space="preserve">se </w:t>
      </w:r>
      <w:r w:rsidR="00586636" w:rsidRPr="00586636">
        <w:rPr>
          <w:rFonts w:ascii="Arial" w:hAnsi="Arial" w:cs="Arial"/>
          <w:bCs/>
          <w:sz w:val="24"/>
          <w:szCs w:val="24"/>
          <w:lang w:val="es-ES_tradnl"/>
        </w:rPr>
        <w:t>s</w:t>
      </w:r>
      <w:r w:rsidR="00C72B79" w:rsidRPr="00586636">
        <w:rPr>
          <w:rFonts w:ascii="Arial" w:hAnsi="Arial" w:cs="Arial"/>
          <w:sz w:val="24"/>
          <w:szCs w:val="24"/>
          <w:lang w:val="es-ES_tradnl"/>
        </w:rPr>
        <w:t>elecci</w:t>
      </w:r>
      <w:r w:rsidR="00586636" w:rsidRPr="00586636">
        <w:rPr>
          <w:rFonts w:ascii="Arial" w:hAnsi="Arial" w:cs="Arial"/>
          <w:sz w:val="24"/>
          <w:szCs w:val="24"/>
          <w:lang w:val="es-ES_tradnl"/>
        </w:rPr>
        <w:t>onaron</w:t>
      </w:r>
      <w:r w:rsidR="00C72B79" w:rsidRPr="0024280A">
        <w:rPr>
          <w:rFonts w:ascii="Arial" w:hAnsi="Arial" w:cs="Arial"/>
          <w:sz w:val="24"/>
          <w:szCs w:val="24"/>
          <w:lang w:val="es-ES_tradnl"/>
        </w:rPr>
        <w:t xml:space="preserve">  participantes,</w:t>
      </w:r>
      <w:r w:rsidR="00586636">
        <w:rPr>
          <w:rFonts w:ascii="Arial" w:hAnsi="Arial" w:cs="Arial"/>
          <w:sz w:val="24"/>
          <w:szCs w:val="24"/>
          <w:lang w:val="es-ES_tradnl"/>
        </w:rPr>
        <w:t xml:space="preserve"> se elaboró </w:t>
      </w:r>
      <w:r w:rsidR="00060A5C">
        <w:rPr>
          <w:rFonts w:ascii="Arial" w:hAnsi="Arial" w:cs="Arial"/>
          <w:sz w:val="24"/>
          <w:szCs w:val="24"/>
          <w:lang w:val="es-ES_tradnl"/>
        </w:rPr>
        <w:t xml:space="preserve"> e implementó </w:t>
      </w:r>
      <w:r w:rsidR="00586636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C72B79" w:rsidRPr="0024280A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C72B79" w:rsidRPr="0024280A">
        <w:rPr>
          <w:rFonts w:ascii="Arial" w:hAnsi="Arial" w:cs="Arial"/>
          <w:sz w:val="24"/>
          <w:szCs w:val="24"/>
          <w:lang w:val="es-ES_tradnl"/>
        </w:rPr>
        <w:t>c</w:t>
      </w:r>
      <w:r w:rsidR="00060A5C">
        <w:rPr>
          <w:rFonts w:ascii="Arial" w:hAnsi="Arial" w:cs="Arial"/>
          <w:sz w:val="24"/>
          <w:szCs w:val="24"/>
          <w:lang w:val="es-ES_tradnl"/>
        </w:rPr>
        <w:t>urriculum</w:t>
      </w:r>
      <w:proofErr w:type="spellEnd"/>
      <w:r w:rsidR="00060A5C">
        <w:rPr>
          <w:rFonts w:ascii="Arial" w:hAnsi="Arial" w:cs="Arial"/>
          <w:sz w:val="24"/>
          <w:szCs w:val="24"/>
          <w:lang w:val="es-ES_tradnl"/>
        </w:rPr>
        <w:t xml:space="preserve"> de capacitación (CVC).</w:t>
      </w:r>
      <w:r w:rsidR="00382200">
        <w:rPr>
          <w:rFonts w:ascii="Arial" w:hAnsi="Arial" w:cs="Arial"/>
          <w:sz w:val="24"/>
          <w:szCs w:val="24"/>
          <w:lang w:val="es-ES_tradnl"/>
        </w:rPr>
        <w:t xml:space="preserve"> El eje d</w:t>
      </w:r>
      <w:r w:rsidR="00382200" w:rsidRPr="006F2FD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382200" w:rsidRPr="0021413B">
        <w:rPr>
          <w:rFonts w:ascii="Arial" w:hAnsi="Arial" w:cs="Arial"/>
          <w:b/>
          <w:sz w:val="24"/>
          <w:szCs w:val="24"/>
          <w:lang w:val="es-ES_tradnl"/>
        </w:rPr>
        <w:t>desarrollo de la creatividad</w:t>
      </w:r>
      <w:r w:rsidR="00382200" w:rsidRPr="006F2FD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82200">
        <w:rPr>
          <w:rFonts w:ascii="Arial" w:hAnsi="Arial" w:cs="Arial"/>
          <w:sz w:val="24"/>
          <w:szCs w:val="24"/>
          <w:lang w:val="es-ES_tradnl"/>
        </w:rPr>
        <w:t xml:space="preserve"> fue realizado aplicando la metodolo</w:t>
      </w:r>
      <w:r w:rsidR="001F16C4">
        <w:rPr>
          <w:rFonts w:ascii="Arial" w:hAnsi="Arial" w:cs="Arial"/>
          <w:sz w:val="24"/>
          <w:szCs w:val="24"/>
          <w:lang w:val="es-ES_tradnl"/>
        </w:rPr>
        <w:t xml:space="preserve">gía de sistematización de experiencias </w:t>
      </w:r>
      <w:r w:rsidR="00382200" w:rsidRPr="006F2FDA">
        <w:rPr>
          <w:rFonts w:ascii="Arial" w:hAnsi="Arial" w:cs="Arial"/>
          <w:sz w:val="24"/>
          <w:szCs w:val="24"/>
          <w:lang w:val="es-ES_tradnl"/>
        </w:rPr>
        <w:t xml:space="preserve">y </w:t>
      </w:r>
      <w:r w:rsidR="00382200" w:rsidRPr="0021413B">
        <w:rPr>
          <w:rFonts w:ascii="Arial" w:hAnsi="Arial" w:cs="Arial"/>
          <w:b/>
          <w:sz w:val="24"/>
          <w:szCs w:val="24"/>
          <w:lang w:val="es-ES_tradnl"/>
        </w:rPr>
        <w:t>la socialización del conocimiento innovador</w:t>
      </w:r>
      <w:r w:rsidR="001F16C4">
        <w:rPr>
          <w:rFonts w:ascii="Arial" w:hAnsi="Arial" w:cs="Arial"/>
          <w:sz w:val="24"/>
          <w:szCs w:val="24"/>
          <w:lang w:val="es-ES_tradnl"/>
        </w:rPr>
        <w:t xml:space="preserve"> como difusión</w:t>
      </w:r>
      <w:r w:rsidR="0021413B">
        <w:rPr>
          <w:rFonts w:ascii="Arial" w:hAnsi="Arial" w:cs="Arial"/>
          <w:sz w:val="24"/>
          <w:szCs w:val="24"/>
          <w:lang w:val="es-ES_tradnl"/>
        </w:rPr>
        <w:t>,</w:t>
      </w:r>
      <w:r w:rsidR="001F16C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1413B">
        <w:rPr>
          <w:rFonts w:ascii="Arial" w:hAnsi="Arial" w:cs="Arial"/>
          <w:sz w:val="24"/>
          <w:szCs w:val="24"/>
          <w:lang w:val="es-ES_tradnl"/>
        </w:rPr>
        <w:t xml:space="preserve">se utilizó la misma metodología que para el eje anterior. </w:t>
      </w:r>
    </w:p>
    <w:p w:rsidR="00C72B79" w:rsidRDefault="0005061F" w:rsidP="00382200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5061F">
        <w:rPr>
          <w:rFonts w:ascii="Arial" w:hAnsi="Arial" w:cs="Arial"/>
          <w:b/>
          <w:sz w:val="24"/>
          <w:szCs w:val="24"/>
        </w:rPr>
        <w:t>RESULTADOS Y DISCUSIÓN</w:t>
      </w:r>
    </w:p>
    <w:p w:rsidR="00382200" w:rsidRDefault="00382200" w:rsidP="0005061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 capacitación</w:t>
      </w:r>
    </w:p>
    <w:p w:rsidR="0005061F" w:rsidRPr="001F16C4" w:rsidRDefault="0005061F" w:rsidP="001F16C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1F16C4">
        <w:rPr>
          <w:rFonts w:ascii="Arial" w:hAnsi="Arial" w:cs="Arial"/>
          <w:b/>
          <w:sz w:val="24"/>
          <w:szCs w:val="24"/>
        </w:rPr>
        <w:t>Identificación de talentos humanos participantes</w:t>
      </w:r>
    </w:p>
    <w:p w:rsidR="000071E0" w:rsidRDefault="003F14F7" w:rsidP="00484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4F7">
        <w:rPr>
          <w:rFonts w:ascii="Arial" w:hAnsi="Arial" w:cs="Arial"/>
          <w:sz w:val="24"/>
          <w:szCs w:val="24"/>
        </w:rPr>
        <w:t>Para la identificación de los(as) estudiantes participantes, dentro de la asignatura Metodología de la Investigación</w:t>
      </w:r>
      <w:r>
        <w:rPr>
          <w:rFonts w:ascii="Arial" w:hAnsi="Arial" w:cs="Arial"/>
          <w:sz w:val="24"/>
          <w:szCs w:val="24"/>
        </w:rPr>
        <w:t>, de  la carrera de Ingeniería Ambiental, se promocionó de forma virtual el proyecto de Escuelas de Liderazg</w:t>
      </w:r>
      <w:r w:rsidR="00A7311F">
        <w:rPr>
          <w:rFonts w:ascii="Arial" w:hAnsi="Arial" w:cs="Arial"/>
          <w:sz w:val="24"/>
          <w:szCs w:val="24"/>
        </w:rPr>
        <w:t>o y Emprendimiento a inicios de periodo académico</w:t>
      </w:r>
      <w:r>
        <w:rPr>
          <w:rFonts w:ascii="Arial" w:hAnsi="Arial" w:cs="Arial"/>
          <w:sz w:val="24"/>
          <w:szCs w:val="24"/>
        </w:rPr>
        <w:t xml:space="preserve"> </w:t>
      </w:r>
      <w:r w:rsidR="001A5E37">
        <w:rPr>
          <w:rFonts w:ascii="Arial" w:hAnsi="Arial" w:cs="Arial"/>
          <w:sz w:val="24"/>
          <w:szCs w:val="24"/>
        </w:rPr>
        <w:t>Abril- Agosto 2021</w:t>
      </w:r>
      <w:r>
        <w:rPr>
          <w:rFonts w:ascii="Arial" w:hAnsi="Arial" w:cs="Arial"/>
          <w:sz w:val="24"/>
          <w:szCs w:val="24"/>
        </w:rPr>
        <w:t>, el mismo que tuvo  acogida en 30 estudiantes de segundo nivel (paralelos A,</w:t>
      </w:r>
      <w:r w:rsidR="008C5E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B,</w:t>
      </w:r>
      <w:r w:rsidR="00C54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C)</w:t>
      </w:r>
      <w:r w:rsidR="00A7311F">
        <w:rPr>
          <w:rFonts w:ascii="Arial" w:hAnsi="Arial" w:cs="Arial"/>
          <w:sz w:val="24"/>
          <w:szCs w:val="24"/>
        </w:rPr>
        <w:t>, quienes</w:t>
      </w:r>
      <w:r w:rsidR="001A5E37">
        <w:rPr>
          <w:rFonts w:ascii="Arial" w:hAnsi="Arial" w:cs="Arial"/>
          <w:sz w:val="24"/>
          <w:szCs w:val="24"/>
        </w:rPr>
        <w:t xml:space="preserve"> tuvieron una excelente motivación e interés de participar en este programa de capacitación extracurricular.</w:t>
      </w:r>
      <w:r w:rsidR="00A7311F">
        <w:rPr>
          <w:rFonts w:ascii="Arial" w:hAnsi="Arial" w:cs="Arial"/>
          <w:sz w:val="24"/>
          <w:szCs w:val="24"/>
        </w:rPr>
        <w:t xml:space="preserve"> </w:t>
      </w:r>
      <w:r w:rsidR="007323A0">
        <w:rPr>
          <w:rFonts w:ascii="Arial" w:hAnsi="Arial" w:cs="Arial"/>
          <w:sz w:val="24"/>
          <w:szCs w:val="24"/>
        </w:rPr>
        <w:t xml:space="preserve"> </w:t>
      </w:r>
      <w:r w:rsidR="000071E0">
        <w:rPr>
          <w:rFonts w:ascii="Arial" w:hAnsi="Arial" w:cs="Arial"/>
          <w:sz w:val="24"/>
          <w:szCs w:val="24"/>
        </w:rPr>
        <w:t>Se evidencia una participación del 70% de mujeres, frente al 30% de hombres</w:t>
      </w:r>
      <w:r w:rsidR="00A705D8">
        <w:rPr>
          <w:rFonts w:ascii="Arial" w:hAnsi="Arial" w:cs="Arial"/>
          <w:sz w:val="24"/>
          <w:szCs w:val="24"/>
        </w:rPr>
        <w:t xml:space="preserve"> (Gráfico 1)</w:t>
      </w:r>
    </w:p>
    <w:p w:rsidR="00A705D8" w:rsidRDefault="00A705D8" w:rsidP="004848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C"/>
        </w:rPr>
        <w:lastRenderedPageBreak/>
        <w:drawing>
          <wp:inline distT="0" distB="0" distL="0" distR="0" wp14:anchorId="21BD029C" wp14:editId="5BC66E48">
            <wp:extent cx="4000500" cy="20097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05D8" w:rsidRDefault="00E659EC" w:rsidP="00E659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69C2">
        <w:rPr>
          <w:rFonts w:ascii="Arial" w:hAnsi="Arial" w:cs="Arial"/>
          <w:b/>
          <w:sz w:val="24"/>
          <w:szCs w:val="24"/>
        </w:rPr>
        <w:t>Gráfico</w:t>
      </w:r>
      <w:r w:rsidR="008C5E48">
        <w:rPr>
          <w:rFonts w:ascii="Arial" w:hAnsi="Arial" w:cs="Arial"/>
          <w:b/>
          <w:sz w:val="24"/>
          <w:szCs w:val="24"/>
        </w:rPr>
        <w:t xml:space="preserve"> </w:t>
      </w:r>
      <w:r w:rsidRPr="00C469C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Participantes por género  en la Escuela de Liderazgo y Emprendimiento</w:t>
      </w:r>
    </w:p>
    <w:p w:rsidR="007E2684" w:rsidRDefault="007E2684" w:rsidP="00AD7A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260C" w:rsidRPr="00CE787D" w:rsidRDefault="0017260C" w:rsidP="00AD7AD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787D">
        <w:rPr>
          <w:rFonts w:ascii="Arial" w:eastAsia="Times New Roman" w:hAnsi="Arial" w:cs="Arial"/>
          <w:sz w:val="24"/>
          <w:szCs w:val="24"/>
        </w:rPr>
        <w:t xml:space="preserve">Esta gran participación femenina, probablemente se sustenta en lo señalado por </w:t>
      </w:r>
      <w:r w:rsidR="00CE787D" w:rsidRPr="00CE787D">
        <w:rPr>
          <w:rFonts w:ascii="Arial" w:eastAsia="Times New Roman" w:hAnsi="Arial" w:cs="Arial"/>
          <w:sz w:val="24"/>
          <w:szCs w:val="24"/>
        </w:rPr>
        <w:t xml:space="preserve"> Navarro </w:t>
      </w:r>
      <w:r w:rsidR="00CE787D" w:rsidRPr="00CE787D">
        <w:rPr>
          <w:rFonts w:ascii="Arial" w:eastAsia="Times New Roman" w:hAnsi="Arial" w:cs="Arial"/>
          <w:i/>
          <w:sz w:val="24"/>
          <w:szCs w:val="24"/>
        </w:rPr>
        <w:t>et al., (</w:t>
      </w:r>
      <w:r w:rsidR="00CE787D" w:rsidRPr="00CE787D">
        <w:rPr>
          <w:rFonts w:ascii="Arial" w:eastAsia="Times New Roman" w:hAnsi="Arial" w:cs="Arial"/>
          <w:sz w:val="24"/>
          <w:szCs w:val="24"/>
        </w:rPr>
        <w:t>2018)</w:t>
      </w:r>
      <w:r w:rsidR="00CE787D">
        <w:rPr>
          <w:rFonts w:ascii="Arial" w:eastAsia="Times New Roman" w:hAnsi="Arial" w:cs="Arial"/>
          <w:sz w:val="24"/>
          <w:szCs w:val="24"/>
        </w:rPr>
        <w:t xml:space="preserve"> quienes indican, </w:t>
      </w:r>
      <w:r w:rsidRPr="00CE787D">
        <w:rPr>
          <w:rFonts w:ascii="Arial" w:eastAsia="Times New Roman" w:hAnsi="Arial" w:cs="Arial"/>
          <w:sz w:val="24"/>
          <w:szCs w:val="24"/>
        </w:rPr>
        <w:t xml:space="preserve"> que </w:t>
      </w:r>
      <w:r w:rsidRPr="00CE787D">
        <w:rPr>
          <w:rFonts w:ascii="Arial" w:hAnsi="Arial" w:cs="Arial"/>
          <w:sz w:val="24"/>
          <w:szCs w:val="24"/>
        </w:rPr>
        <w:t>ha tomado  fuerza ahondar acerca del liderazgo femenino</w:t>
      </w:r>
      <w:r w:rsidR="00C469C2">
        <w:rPr>
          <w:rFonts w:ascii="Arial" w:hAnsi="Arial" w:cs="Arial"/>
          <w:sz w:val="24"/>
          <w:szCs w:val="24"/>
        </w:rPr>
        <w:t>,</w:t>
      </w:r>
      <w:r w:rsidRPr="00CE787D">
        <w:rPr>
          <w:rFonts w:ascii="Arial" w:hAnsi="Arial" w:cs="Arial"/>
          <w:sz w:val="24"/>
          <w:szCs w:val="24"/>
        </w:rPr>
        <w:t xml:space="preserve"> como una manera de organizar e influir en la educación distinguida por el liderazgo, la resiliencia e inteligencia emocional asignado a</w:t>
      </w:r>
      <w:r w:rsidR="00CC4472">
        <w:rPr>
          <w:rFonts w:ascii="Arial" w:hAnsi="Arial" w:cs="Arial"/>
          <w:sz w:val="24"/>
          <w:szCs w:val="24"/>
        </w:rPr>
        <w:t xml:space="preserve"> las mujeres. </w:t>
      </w:r>
    </w:p>
    <w:p w:rsidR="00073C3C" w:rsidRPr="00AD7AD6" w:rsidRDefault="00DB6959" w:rsidP="00AD7AD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cuanto a la facilitación para la implementación de la  Escuela fue asumida, con predisposición y buena voluntad por</w:t>
      </w:r>
      <w:r w:rsidR="00C469C2">
        <w:rPr>
          <w:rFonts w:ascii="Arial" w:eastAsia="Times New Roman" w:hAnsi="Arial" w:cs="Arial"/>
          <w:sz w:val="24"/>
          <w:szCs w:val="24"/>
        </w:rPr>
        <w:t xml:space="preserve"> un equipo de trabajo conformado por </w:t>
      </w:r>
      <w:r>
        <w:rPr>
          <w:rFonts w:ascii="Arial" w:eastAsia="Times New Roman" w:hAnsi="Arial" w:cs="Arial"/>
          <w:sz w:val="24"/>
          <w:szCs w:val="24"/>
        </w:rPr>
        <w:t xml:space="preserve"> tres docente</w:t>
      </w:r>
      <w:r w:rsidR="005A6671">
        <w:rPr>
          <w:rFonts w:ascii="Arial" w:eastAsia="Times New Roman" w:hAnsi="Arial" w:cs="Arial"/>
          <w:sz w:val="24"/>
          <w:szCs w:val="24"/>
        </w:rPr>
        <w:t>s de la carre</w:t>
      </w:r>
      <w:r>
        <w:rPr>
          <w:rFonts w:ascii="Arial" w:eastAsia="Times New Roman" w:hAnsi="Arial" w:cs="Arial"/>
          <w:sz w:val="24"/>
          <w:szCs w:val="24"/>
        </w:rPr>
        <w:t>ra</w:t>
      </w:r>
      <w:r w:rsidR="005A6671">
        <w:rPr>
          <w:rFonts w:ascii="Arial" w:eastAsia="Times New Roman" w:hAnsi="Arial" w:cs="Arial"/>
          <w:sz w:val="24"/>
          <w:szCs w:val="24"/>
        </w:rPr>
        <w:t xml:space="preserve"> (dos mujeres y un </w:t>
      </w:r>
      <w:r w:rsidR="00C469C2">
        <w:rPr>
          <w:rFonts w:ascii="Arial" w:eastAsia="Times New Roman" w:hAnsi="Arial" w:cs="Arial"/>
          <w:sz w:val="24"/>
          <w:szCs w:val="24"/>
        </w:rPr>
        <w:t>h</w:t>
      </w:r>
      <w:r w:rsidR="005A6671">
        <w:rPr>
          <w:rFonts w:ascii="Arial" w:eastAsia="Times New Roman" w:hAnsi="Arial" w:cs="Arial"/>
          <w:sz w:val="24"/>
          <w:szCs w:val="24"/>
        </w:rPr>
        <w:t>ombre)</w:t>
      </w:r>
      <w:r>
        <w:rPr>
          <w:rFonts w:ascii="Arial" w:eastAsia="Times New Roman" w:hAnsi="Arial" w:cs="Arial"/>
          <w:sz w:val="24"/>
          <w:szCs w:val="24"/>
        </w:rPr>
        <w:t>, como actividad extracurricular.</w:t>
      </w:r>
      <w:r w:rsidR="005A6671">
        <w:rPr>
          <w:rFonts w:ascii="Arial" w:eastAsia="Times New Roman" w:hAnsi="Arial" w:cs="Arial"/>
          <w:sz w:val="24"/>
          <w:szCs w:val="24"/>
        </w:rPr>
        <w:t xml:space="preserve"> Una de las docentes es  delegada al HUB Zona 4</w:t>
      </w:r>
      <w:r w:rsidR="00A608C7">
        <w:rPr>
          <w:rFonts w:ascii="Arial" w:eastAsia="Times New Roman" w:hAnsi="Arial" w:cs="Arial"/>
          <w:sz w:val="24"/>
          <w:szCs w:val="24"/>
        </w:rPr>
        <w:t>.</w:t>
      </w:r>
      <w:r w:rsidR="005A6671">
        <w:rPr>
          <w:rFonts w:ascii="Arial" w:eastAsia="Times New Roman" w:hAnsi="Arial" w:cs="Arial"/>
          <w:sz w:val="24"/>
          <w:szCs w:val="24"/>
        </w:rPr>
        <w:t xml:space="preserve"> </w:t>
      </w:r>
      <w:r w:rsidR="00A608C7">
        <w:rPr>
          <w:rFonts w:ascii="Arial" w:eastAsia="Times New Roman" w:hAnsi="Arial" w:cs="Arial"/>
          <w:sz w:val="24"/>
          <w:szCs w:val="24"/>
        </w:rPr>
        <w:t>E</w:t>
      </w:r>
      <w:r w:rsidR="005A6671">
        <w:rPr>
          <w:rFonts w:ascii="Arial" w:eastAsia="Times New Roman" w:hAnsi="Arial" w:cs="Arial"/>
          <w:sz w:val="24"/>
          <w:szCs w:val="24"/>
        </w:rPr>
        <w:t>n el mismo, para el desarrollo de estas escuelas</w:t>
      </w:r>
      <w:r w:rsidR="00A608C7">
        <w:rPr>
          <w:rFonts w:ascii="Arial" w:eastAsia="Times New Roman" w:hAnsi="Arial" w:cs="Arial"/>
          <w:sz w:val="24"/>
          <w:szCs w:val="24"/>
        </w:rPr>
        <w:t>,</w:t>
      </w:r>
      <w:r w:rsidR="005A6671">
        <w:rPr>
          <w:rFonts w:ascii="Arial" w:eastAsia="Times New Roman" w:hAnsi="Arial" w:cs="Arial"/>
          <w:sz w:val="24"/>
          <w:szCs w:val="24"/>
        </w:rPr>
        <w:t xml:space="preserve"> se dio un programa de capacitación a capacitadores(as) en Liderazgo y emprendimiento, con el compromiso de replicar </w:t>
      </w:r>
      <w:r w:rsidR="00C469C2">
        <w:rPr>
          <w:rFonts w:ascii="Arial" w:eastAsia="Times New Roman" w:hAnsi="Arial" w:cs="Arial"/>
          <w:sz w:val="24"/>
          <w:szCs w:val="24"/>
        </w:rPr>
        <w:t xml:space="preserve">cada delegado(a) </w:t>
      </w:r>
      <w:r w:rsidR="005A6671">
        <w:rPr>
          <w:rFonts w:ascii="Arial" w:eastAsia="Times New Roman" w:hAnsi="Arial" w:cs="Arial"/>
          <w:sz w:val="24"/>
          <w:szCs w:val="24"/>
        </w:rPr>
        <w:t xml:space="preserve">en cada una de las 13 IES </w:t>
      </w:r>
      <w:r w:rsidR="0025104E">
        <w:rPr>
          <w:rFonts w:ascii="Arial" w:eastAsia="Times New Roman" w:hAnsi="Arial" w:cs="Arial"/>
          <w:sz w:val="24"/>
          <w:szCs w:val="24"/>
        </w:rPr>
        <w:t>esta experiencia.</w:t>
      </w:r>
      <w:r w:rsidR="005A6671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073C3C" w:rsidRDefault="00073C3C" w:rsidP="003837B0">
      <w:pPr>
        <w:rPr>
          <w:rFonts w:ascii="Arial" w:eastAsia="Times New Roman" w:hAnsi="Arial" w:cs="Arial"/>
          <w:sz w:val="24"/>
          <w:szCs w:val="24"/>
        </w:rPr>
      </w:pPr>
    </w:p>
    <w:p w:rsidR="00073C3C" w:rsidRDefault="0019673E" w:rsidP="0019673E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es-EC"/>
        </w:rPr>
        <w:lastRenderedPageBreak/>
        <w:drawing>
          <wp:inline distT="0" distB="0" distL="0" distR="0" wp14:anchorId="7C702235" wp14:editId="697C2FA0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3C3C" w:rsidRDefault="007856AD" w:rsidP="003837B0">
      <w:pPr>
        <w:rPr>
          <w:rFonts w:ascii="Arial" w:eastAsia="Times New Roman" w:hAnsi="Arial" w:cs="Arial"/>
          <w:sz w:val="24"/>
          <w:szCs w:val="24"/>
        </w:rPr>
      </w:pPr>
      <w:r w:rsidRPr="00C469C2">
        <w:rPr>
          <w:rFonts w:ascii="Arial" w:eastAsia="Times New Roman" w:hAnsi="Arial" w:cs="Arial"/>
          <w:b/>
          <w:sz w:val="24"/>
          <w:szCs w:val="24"/>
        </w:rPr>
        <w:t>Gráfico 2</w:t>
      </w:r>
      <w:r>
        <w:rPr>
          <w:rFonts w:ascii="Arial" w:eastAsia="Times New Roman" w:hAnsi="Arial" w:cs="Arial"/>
          <w:sz w:val="24"/>
          <w:szCs w:val="24"/>
        </w:rPr>
        <w:t>. Docentes participantes en la</w:t>
      </w:r>
      <w:r w:rsidR="00AF718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capacitaciones de Escuela de Liderazgo y Emprendimiento</w:t>
      </w:r>
    </w:p>
    <w:p w:rsidR="00073C3C" w:rsidRPr="001F16C4" w:rsidRDefault="006A7775" w:rsidP="001F16C4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24"/>
          <w:szCs w:val="24"/>
        </w:rPr>
      </w:pPr>
      <w:r w:rsidRPr="001F16C4">
        <w:rPr>
          <w:rFonts w:ascii="Arial" w:eastAsia="Times New Roman" w:hAnsi="Arial" w:cs="Arial"/>
          <w:b/>
          <w:sz w:val="24"/>
          <w:szCs w:val="24"/>
        </w:rPr>
        <w:t xml:space="preserve">Elaboración </w:t>
      </w:r>
      <w:r w:rsidR="001F16C4">
        <w:rPr>
          <w:rFonts w:ascii="Arial" w:eastAsia="Times New Roman" w:hAnsi="Arial" w:cs="Arial"/>
          <w:b/>
          <w:sz w:val="24"/>
          <w:szCs w:val="24"/>
        </w:rPr>
        <w:t xml:space="preserve">e implementación </w:t>
      </w:r>
      <w:r w:rsidRPr="001F16C4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="006902B4" w:rsidRPr="001F16C4">
        <w:rPr>
          <w:rFonts w:ascii="Arial" w:eastAsia="Times New Roman" w:hAnsi="Arial" w:cs="Arial"/>
          <w:b/>
          <w:sz w:val="24"/>
          <w:szCs w:val="24"/>
        </w:rPr>
        <w:t>c</w:t>
      </w:r>
      <w:r w:rsidR="00AF7189" w:rsidRPr="001F16C4">
        <w:rPr>
          <w:rFonts w:ascii="Arial" w:eastAsia="Times New Roman" w:hAnsi="Arial" w:cs="Arial"/>
          <w:b/>
          <w:sz w:val="24"/>
          <w:szCs w:val="24"/>
        </w:rPr>
        <w:t>urrículo de capacitación</w:t>
      </w:r>
    </w:p>
    <w:p w:rsidR="00CA7C16" w:rsidRPr="00CA7C16" w:rsidRDefault="00CA7C16" w:rsidP="007E268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7C16">
        <w:rPr>
          <w:rFonts w:ascii="Arial" w:eastAsia="Times New Roman" w:hAnsi="Arial" w:cs="Arial"/>
          <w:sz w:val="24"/>
          <w:szCs w:val="24"/>
        </w:rPr>
        <w:t xml:space="preserve">Con base </w:t>
      </w:r>
      <w:r w:rsidR="00AF7189">
        <w:rPr>
          <w:rFonts w:ascii="Arial" w:eastAsia="Times New Roman" w:hAnsi="Arial" w:cs="Arial"/>
          <w:sz w:val="24"/>
          <w:szCs w:val="24"/>
        </w:rPr>
        <w:t xml:space="preserve"> a los temas definidos y aprobados en el HUB zona 4,  se elabora</w:t>
      </w:r>
      <w:r w:rsidR="006902B4">
        <w:rPr>
          <w:rFonts w:ascii="Arial" w:eastAsia="Times New Roman" w:hAnsi="Arial" w:cs="Arial"/>
          <w:sz w:val="24"/>
          <w:szCs w:val="24"/>
        </w:rPr>
        <w:t>ron</w:t>
      </w:r>
      <w:r w:rsidR="00AF7189">
        <w:rPr>
          <w:rFonts w:ascii="Arial" w:eastAsia="Times New Roman" w:hAnsi="Arial" w:cs="Arial"/>
          <w:sz w:val="24"/>
          <w:szCs w:val="24"/>
        </w:rPr>
        <w:t xml:space="preserve"> los contenidos</w:t>
      </w:r>
      <w:r w:rsidR="00061394">
        <w:rPr>
          <w:rFonts w:ascii="Arial" w:eastAsia="Times New Roman" w:hAnsi="Arial" w:cs="Arial"/>
          <w:sz w:val="24"/>
          <w:szCs w:val="24"/>
        </w:rPr>
        <w:t xml:space="preserve"> </w:t>
      </w:r>
      <w:r w:rsidR="008047FB">
        <w:rPr>
          <w:rFonts w:ascii="Arial" w:eastAsia="Times New Roman" w:hAnsi="Arial" w:cs="Arial"/>
          <w:sz w:val="24"/>
          <w:szCs w:val="24"/>
        </w:rPr>
        <w:t xml:space="preserve"> para el desarrollo de esta escuela (Cuadro 1)</w:t>
      </w:r>
      <w:r w:rsidR="006902B4">
        <w:rPr>
          <w:rFonts w:ascii="Arial" w:eastAsia="Times New Roman" w:hAnsi="Arial" w:cs="Arial"/>
          <w:sz w:val="24"/>
          <w:szCs w:val="24"/>
        </w:rPr>
        <w:t xml:space="preserve">. Los contenidos de cada tema de los módulos  de liderazgo y emprendimiento,  fueron presentados bajo la modalidad en línea cada semana, con la activa participación del grupo.    </w:t>
      </w:r>
    </w:p>
    <w:p w:rsidR="00061394" w:rsidRPr="003E28D7" w:rsidRDefault="003E28D7" w:rsidP="00E71CB3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E28D7">
        <w:rPr>
          <w:rFonts w:ascii="Times New Roman" w:hAnsi="Times New Roman" w:cs="Times New Roman"/>
          <w:b/>
          <w:sz w:val="24"/>
          <w:szCs w:val="24"/>
        </w:rPr>
        <w:t>Cuadro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E2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8D7">
        <w:rPr>
          <w:rFonts w:ascii="Times New Roman" w:hAnsi="Times New Roman" w:cs="Times New Roman"/>
          <w:sz w:val="24"/>
          <w:szCs w:val="24"/>
        </w:rPr>
        <w:t>C</w:t>
      </w:r>
      <w:r w:rsidRPr="003E28D7">
        <w:rPr>
          <w:rFonts w:ascii="Arial" w:hAnsi="Arial" w:cs="Arial"/>
          <w:spacing w:val="-1"/>
          <w:sz w:val="24"/>
          <w:szCs w:val="24"/>
        </w:rPr>
        <w:t>r</w:t>
      </w:r>
      <w:r w:rsidRPr="003E28D7">
        <w:rPr>
          <w:rFonts w:ascii="Arial" w:hAnsi="Arial" w:cs="Arial"/>
          <w:spacing w:val="2"/>
          <w:sz w:val="24"/>
          <w:szCs w:val="24"/>
        </w:rPr>
        <w:t>on</w:t>
      </w:r>
      <w:r w:rsidRPr="003E28D7">
        <w:rPr>
          <w:rFonts w:ascii="Arial" w:hAnsi="Arial" w:cs="Arial"/>
          <w:spacing w:val="-2"/>
          <w:sz w:val="24"/>
          <w:szCs w:val="24"/>
        </w:rPr>
        <w:t>o</w:t>
      </w:r>
      <w:r w:rsidRPr="003E28D7">
        <w:rPr>
          <w:rFonts w:ascii="Arial" w:hAnsi="Arial" w:cs="Arial"/>
          <w:spacing w:val="2"/>
          <w:sz w:val="24"/>
          <w:szCs w:val="24"/>
        </w:rPr>
        <w:t>g</w:t>
      </w:r>
      <w:r w:rsidRPr="003E28D7">
        <w:rPr>
          <w:rFonts w:ascii="Arial" w:hAnsi="Arial" w:cs="Arial"/>
          <w:spacing w:val="-1"/>
          <w:sz w:val="24"/>
          <w:szCs w:val="24"/>
        </w:rPr>
        <w:t>r</w:t>
      </w:r>
      <w:r w:rsidRPr="003E28D7">
        <w:rPr>
          <w:rFonts w:ascii="Arial" w:hAnsi="Arial" w:cs="Arial"/>
          <w:spacing w:val="-2"/>
          <w:sz w:val="24"/>
          <w:szCs w:val="24"/>
        </w:rPr>
        <w:t>a</w:t>
      </w:r>
      <w:r w:rsidRPr="003E28D7">
        <w:rPr>
          <w:rFonts w:ascii="Arial" w:hAnsi="Arial" w:cs="Arial"/>
          <w:spacing w:val="1"/>
          <w:sz w:val="24"/>
          <w:szCs w:val="24"/>
        </w:rPr>
        <w:t>m</w:t>
      </w:r>
      <w:r w:rsidRPr="003E28D7">
        <w:rPr>
          <w:rFonts w:ascii="Arial" w:hAnsi="Arial" w:cs="Arial"/>
          <w:sz w:val="24"/>
          <w:szCs w:val="24"/>
        </w:rPr>
        <w:t>a</w:t>
      </w:r>
      <w:r w:rsidRPr="003E28D7">
        <w:rPr>
          <w:rFonts w:ascii="Arial" w:hAnsi="Arial" w:cs="Arial"/>
          <w:spacing w:val="-1"/>
          <w:sz w:val="24"/>
          <w:szCs w:val="24"/>
        </w:rPr>
        <w:t xml:space="preserve"> </w:t>
      </w:r>
      <w:r w:rsidRPr="003E28D7">
        <w:rPr>
          <w:rFonts w:ascii="Arial" w:hAnsi="Arial" w:cs="Arial"/>
          <w:spacing w:val="2"/>
          <w:sz w:val="24"/>
          <w:szCs w:val="24"/>
        </w:rPr>
        <w:t>d</w:t>
      </w:r>
      <w:r w:rsidRPr="003E28D7">
        <w:rPr>
          <w:rFonts w:ascii="Arial" w:hAnsi="Arial" w:cs="Arial"/>
          <w:sz w:val="24"/>
          <w:szCs w:val="24"/>
        </w:rPr>
        <w:t>e</w:t>
      </w:r>
      <w:r w:rsidRPr="003E28D7">
        <w:rPr>
          <w:rFonts w:ascii="Arial" w:hAnsi="Arial" w:cs="Arial"/>
          <w:spacing w:val="-1"/>
          <w:sz w:val="24"/>
          <w:szCs w:val="24"/>
        </w:rPr>
        <w:t xml:space="preserve"> </w:t>
      </w:r>
      <w:r w:rsidRPr="003E28D7">
        <w:rPr>
          <w:rFonts w:ascii="Arial" w:hAnsi="Arial" w:cs="Arial"/>
          <w:spacing w:val="-2"/>
          <w:sz w:val="24"/>
          <w:szCs w:val="24"/>
        </w:rPr>
        <w:t>ca</w:t>
      </w:r>
      <w:r w:rsidRPr="003E28D7">
        <w:rPr>
          <w:rFonts w:ascii="Arial" w:hAnsi="Arial" w:cs="Arial"/>
          <w:spacing w:val="2"/>
          <w:sz w:val="24"/>
          <w:szCs w:val="24"/>
        </w:rPr>
        <w:t>p</w:t>
      </w:r>
      <w:r w:rsidRPr="003E28D7">
        <w:rPr>
          <w:rFonts w:ascii="Arial" w:hAnsi="Arial" w:cs="Arial"/>
          <w:spacing w:val="-2"/>
          <w:sz w:val="24"/>
          <w:szCs w:val="24"/>
        </w:rPr>
        <w:t>ac</w:t>
      </w:r>
      <w:r w:rsidRPr="003E28D7">
        <w:rPr>
          <w:rFonts w:ascii="Arial" w:hAnsi="Arial" w:cs="Arial"/>
          <w:spacing w:val="-1"/>
          <w:sz w:val="24"/>
          <w:szCs w:val="24"/>
        </w:rPr>
        <w:t>it</w:t>
      </w:r>
      <w:r w:rsidRPr="003E28D7">
        <w:rPr>
          <w:rFonts w:ascii="Arial" w:hAnsi="Arial" w:cs="Arial"/>
          <w:spacing w:val="2"/>
          <w:sz w:val="24"/>
          <w:szCs w:val="24"/>
        </w:rPr>
        <w:t>a</w:t>
      </w:r>
      <w:r w:rsidRPr="003E28D7">
        <w:rPr>
          <w:rFonts w:ascii="Arial" w:hAnsi="Arial" w:cs="Arial"/>
          <w:spacing w:val="-2"/>
          <w:sz w:val="24"/>
          <w:szCs w:val="24"/>
        </w:rPr>
        <w:t>c</w:t>
      </w:r>
      <w:r w:rsidRPr="003E28D7">
        <w:rPr>
          <w:rFonts w:ascii="Arial" w:hAnsi="Arial" w:cs="Arial"/>
          <w:spacing w:val="-1"/>
          <w:sz w:val="24"/>
          <w:szCs w:val="24"/>
        </w:rPr>
        <w:t>i</w:t>
      </w:r>
      <w:r w:rsidRPr="003E28D7">
        <w:rPr>
          <w:rFonts w:ascii="Arial" w:hAnsi="Arial" w:cs="Arial"/>
          <w:spacing w:val="2"/>
          <w:sz w:val="24"/>
          <w:szCs w:val="24"/>
        </w:rPr>
        <w:t>ó</w:t>
      </w:r>
      <w:r w:rsidRPr="003E28D7">
        <w:rPr>
          <w:rFonts w:ascii="Arial" w:hAnsi="Arial" w:cs="Arial"/>
          <w:sz w:val="24"/>
          <w:szCs w:val="24"/>
        </w:rPr>
        <w:t xml:space="preserve">n primera </w:t>
      </w:r>
      <w:r w:rsidR="00C775F1">
        <w:rPr>
          <w:rFonts w:ascii="Arial" w:hAnsi="Arial" w:cs="Arial"/>
          <w:sz w:val="24"/>
          <w:szCs w:val="24"/>
        </w:rPr>
        <w:t xml:space="preserve"> </w:t>
      </w:r>
      <w:r w:rsidRPr="003E28D7">
        <w:rPr>
          <w:rFonts w:ascii="Arial" w:hAnsi="Arial" w:cs="Arial"/>
          <w:sz w:val="24"/>
          <w:szCs w:val="24"/>
        </w:rPr>
        <w:t>escuela de liderazgo y emprendimiento  en lenguaje y comunicación en educación ambiental-  carrera Ing</w:t>
      </w:r>
      <w:r w:rsidR="008C5E48">
        <w:rPr>
          <w:rFonts w:ascii="Arial" w:hAnsi="Arial" w:cs="Arial"/>
          <w:sz w:val="24"/>
          <w:szCs w:val="24"/>
        </w:rPr>
        <w:t>eniería</w:t>
      </w:r>
      <w:r w:rsidRPr="003E28D7">
        <w:rPr>
          <w:rFonts w:ascii="Arial" w:hAnsi="Arial" w:cs="Arial"/>
          <w:sz w:val="24"/>
          <w:szCs w:val="24"/>
        </w:rPr>
        <w:t xml:space="preserve"> Ambiental- ESPAM MFL</w:t>
      </w:r>
      <w:r w:rsidR="00D615EA">
        <w:rPr>
          <w:rFonts w:ascii="Arial" w:hAnsi="Arial" w:cs="Arial"/>
          <w:sz w:val="24"/>
          <w:szCs w:val="24"/>
        </w:rPr>
        <w:t>.</w:t>
      </w:r>
    </w:p>
    <w:p w:rsidR="00061394" w:rsidRPr="00C54999" w:rsidRDefault="003E28D7" w:rsidP="00E71CB3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right="-20"/>
        <w:jc w:val="both"/>
        <w:rPr>
          <w:rFonts w:ascii="Arial" w:hAnsi="Arial" w:cs="Arial"/>
          <w:b/>
          <w:sz w:val="20"/>
          <w:szCs w:val="20"/>
        </w:rPr>
      </w:pPr>
      <w:r w:rsidRPr="00C54999">
        <w:rPr>
          <w:rFonts w:ascii="Arial" w:hAnsi="Arial" w:cs="Arial"/>
          <w:b/>
          <w:w w:val="131"/>
          <w:sz w:val="20"/>
          <w:szCs w:val="20"/>
        </w:rPr>
        <w:t xml:space="preserve"> </w:t>
      </w:r>
      <w:r w:rsidR="00061394" w:rsidRPr="00C54999">
        <w:rPr>
          <w:rFonts w:ascii="Arial" w:hAnsi="Arial" w:cs="Arial"/>
          <w:b/>
          <w:w w:val="131"/>
          <w:sz w:val="20"/>
          <w:szCs w:val="20"/>
        </w:rPr>
        <w:t>Eje 1 la capacitación</w:t>
      </w:r>
    </w:p>
    <w:tbl>
      <w:tblPr>
        <w:tblStyle w:val="Tablaconcuadrcula"/>
        <w:tblW w:w="5792" w:type="pct"/>
        <w:jc w:val="center"/>
        <w:tblLook w:val="04A0" w:firstRow="1" w:lastRow="0" w:firstColumn="1" w:lastColumn="0" w:noHBand="0" w:noVBand="1"/>
      </w:tblPr>
      <w:tblGrid>
        <w:gridCol w:w="1115"/>
        <w:gridCol w:w="1577"/>
        <w:gridCol w:w="1346"/>
        <w:gridCol w:w="1478"/>
        <w:gridCol w:w="1117"/>
        <w:gridCol w:w="1606"/>
        <w:gridCol w:w="1606"/>
      </w:tblGrid>
      <w:tr w:rsidR="00061394" w:rsidRPr="003B6DAE" w:rsidTr="00792507">
        <w:trPr>
          <w:jc w:val="center"/>
        </w:trPr>
        <w:tc>
          <w:tcPr>
            <w:tcW w:w="584" w:type="pct"/>
            <w:vMerge w:val="restart"/>
            <w:vAlign w:val="center"/>
          </w:tcPr>
          <w:p w:rsidR="00061394" w:rsidRPr="003B6DAE" w:rsidRDefault="003E28D7" w:rsidP="007925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Pr="003B6DAE">
              <w:rPr>
                <w:rFonts w:ascii="Arial" w:eastAsia="Times New Roman" w:hAnsi="Arial" w:cs="Arial"/>
                <w:b/>
                <w:sz w:val="18"/>
                <w:szCs w:val="18"/>
              </w:rPr>
              <w:t>ódulos</w:t>
            </w:r>
          </w:p>
        </w:tc>
        <w:tc>
          <w:tcPr>
            <w:tcW w:w="753" w:type="pct"/>
            <w:vMerge w:val="restart"/>
            <w:vAlign w:val="center"/>
          </w:tcPr>
          <w:p w:rsidR="00061394" w:rsidRPr="003B6DAE" w:rsidRDefault="003E28D7" w:rsidP="007925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3B6DAE">
              <w:rPr>
                <w:rFonts w:ascii="Arial" w:eastAsia="Times New Roman" w:hAnsi="Arial" w:cs="Arial"/>
                <w:b/>
                <w:sz w:val="18"/>
                <w:szCs w:val="18"/>
              </w:rPr>
              <w:t>emas</w:t>
            </w:r>
          </w:p>
        </w:tc>
        <w:tc>
          <w:tcPr>
            <w:tcW w:w="1469" w:type="pct"/>
            <w:gridSpan w:val="2"/>
          </w:tcPr>
          <w:p w:rsidR="00061394" w:rsidRPr="003B6DAE" w:rsidRDefault="003E28D7" w:rsidP="007925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Pr="003B6DAE">
              <w:rPr>
                <w:rFonts w:ascii="Arial" w:eastAsia="Times New Roman" w:hAnsi="Arial" w:cs="Arial"/>
                <w:b/>
                <w:sz w:val="18"/>
                <w:szCs w:val="18"/>
              </w:rPr>
              <w:t>odalidad en línea</w:t>
            </w:r>
          </w:p>
        </w:tc>
        <w:tc>
          <w:tcPr>
            <w:tcW w:w="528" w:type="pct"/>
            <w:vMerge w:val="restart"/>
            <w:vAlign w:val="center"/>
          </w:tcPr>
          <w:p w:rsidR="00061394" w:rsidRPr="003B6DAE" w:rsidRDefault="003E28D7" w:rsidP="007925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</w:t>
            </w:r>
            <w:r w:rsidRPr="003B6DAE">
              <w:rPr>
                <w:rFonts w:ascii="Arial" w:eastAsia="Times New Roman" w:hAnsi="Arial" w:cs="Arial"/>
                <w:b/>
                <w:sz w:val="18"/>
                <w:szCs w:val="18"/>
              </w:rPr>
              <w:t>echas</w:t>
            </w:r>
          </w:p>
        </w:tc>
        <w:tc>
          <w:tcPr>
            <w:tcW w:w="833" w:type="pct"/>
            <w:vMerge w:val="restart"/>
            <w:vAlign w:val="center"/>
          </w:tcPr>
          <w:p w:rsidR="00061394" w:rsidRPr="003B6DAE" w:rsidRDefault="003E28D7" w:rsidP="007925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R</w:t>
            </w:r>
            <w:r w:rsidRPr="003B6DAE">
              <w:rPr>
                <w:rFonts w:ascii="Arial" w:eastAsia="Times New Roman" w:hAnsi="Arial" w:cs="Arial"/>
                <w:b/>
                <w:sz w:val="18"/>
                <w:szCs w:val="18"/>
              </w:rPr>
              <w:t>esponsables</w:t>
            </w:r>
          </w:p>
        </w:tc>
        <w:tc>
          <w:tcPr>
            <w:tcW w:w="833" w:type="pct"/>
            <w:vMerge w:val="restart"/>
            <w:vAlign w:val="center"/>
          </w:tcPr>
          <w:p w:rsidR="00061394" w:rsidRPr="003B6DAE" w:rsidRDefault="003E28D7" w:rsidP="007925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</w:t>
            </w:r>
            <w:r w:rsidRPr="003B6DAE">
              <w:rPr>
                <w:rFonts w:ascii="Arial" w:eastAsia="Times New Roman" w:hAnsi="Arial" w:cs="Arial"/>
                <w:b/>
                <w:sz w:val="18"/>
                <w:szCs w:val="18"/>
              </w:rPr>
              <w:t>ombres de los/as docentes responsables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3" w:type="pct"/>
            <w:vMerge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1" w:type="pct"/>
            <w:vAlign w:val="center"/>
          </w:tcPr>
          <w:p w:rsidR="00061394" w:rsidRPr="003B6DAE" w:rsidRDefault="003E28D7" w:rsidP="007925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Pr="003B6DAE">
              <w:rPr>
                <w:rFonts w:ascii="Arial" w:eastAsia="Times New Roman" w:hAnsi="Arial" w:cs="Arial"/>
                <w:b/>
                <w:sz w:val="18"/>
                <w:szCs w:val="18"/>
              </w:rPr>
              <w:t>incrónica</w:t>
            </w:r>
          </w:p>
        </w:tc>
        <w:tc>
          <w:tcPr>
            <w:tcW w:w="768" w:type="pct"/>
            <w:vAlign w:val="center"/>
          </w:tcPr>
          <w:p w:rsidR="00061394" w:rsidRPr="003B6DAE" w:rsidRDefault="003E28D7" w:rsidP="00792507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</w:t>
            </w:r>
            <w:r w:rsidRPr="003B6DAE">
              <w:rPr>
                <w:rFonts w:ascii="Arial" w:eastAsia="Times New Roman" w:hAnsi="Arial" w:cs="Arial"/>
                <w:b/>
                <w:sz w:val="18"/>
                <w:szCs w:val="18"/>
              </w:rPr>
              <w:t>sincrónica</w:t>
            </w:r>
          </w:p>
        </w:tc>
        <w:tc>
          <w:tcPr>
            <w:tcW w:w="528" w:type="pct"/>
            <w:vMerge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33" w:type="pct"/>
            <w:vMerge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061394" w:rsidRPr="003B6DAE" w:rsidTr="00792507">
        <w:trPr>
          <w:trHeight w:val="650"/>
          <w:jc w:val="center"/>
        </w:trPr>
        <w:tc>
          <w:tcPr>
            <w:tcW w:w="584" w:type="pct"/>
            <w:vMerge w:val="restart"/>
            <w:textDirection w:val="btLr"/>
            <w:vAlign w:val="center"/>
          </w:tcPr>
          <w:p w:rsidR="00061394" w:rsidRPr="003B6DAE" w:rsidRDefault="00061394" w:rsidP="00792507">
            <w:pPr>
              <w:ind w:left="171" w:right="113" w:hanging="2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D0137A" w:rsidRPr="003B6DAE">
              <w:rPr>
                <w:rFonts w:ascii="Arial" w:eastAsia="Times New Roman" w:hAnsi="Arial" w:cs="Arial"/>
                <w:sz w:val="18"/>
                <w:szCs w:val="18"/>
              </w:rPr>
              <w:t>iderazgo</w:t>
            </w: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Liderazgo: Cualidades y tipos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27/05/2021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 xml:space="preserve">ESPAM – C. </w:t>
            </w:r>
            <w:r w:rsidR="00D013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B6DAE">
              <w:rPr>
                <w:rFonts w:ascii="Arial" w:eastAsia="Times New Roman" w:hAnsi="Arial" w:cs="Arial"/>
                <w:sz w:val="18"/>
                <w:szCs w:val="18"/>
              </w:rPr>
              <w:t xml:space="preserve">Ing. Ambiental 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Flor Ma. Cárdenas Guillén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17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Motivación y autoestima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10/06/2021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– C.  Ing. Ambiental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Ing. José Manuel Calderón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17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Desarrollo personal y colectivo: Valores humanos y éticos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17/06/2021</w:t>
            </w:r>
          </w:p>
        </w:tc>
        <w:tc>
          <w:tcPr>
            <w:tcW w:w="833" w:type="pct"/>
          </w:tcPr>
          <w:p w:rsidR="00061394" w:rsidRPr="003B6DAE" w:rsidRDefault="00061394" w:rsidP="003D7B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– C.</w:t>
            </w:r>
            <w:r w:rsidR="003D7B2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3B6D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D7B24" w:rsidRPr="003B6DAE">
              <w:rPr>
                <w:rFonts w:ascii="Arial" w:eastAsia="Times New Roman" w:hAnsi="Arial" w:cs="Arial"/>
                <w:sz w:val="18"/>
                <w:szCs w:val="18"/>
              </w:rPr>
              <w:t>Ing. Ambiental</w:t>
            </w:r>
          </w:p>
        </w:tc>
        <w:tc>
          <w:tcPr>
            <w:tcW w:w="833" w:type="pct"/>
          </w:tcPr>
          <w:p w:rsidR="00061394" w:rsidRPr="003B6DAE" w:rsidRDefault="00B6752B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Ing. Verónica</w:t>
            </w:r>
            <w:r w:rsidR="00061394" w:rsidRPr="003B6DAE">
              <w:rPr>
                <w:rFonts w:ascii="Arial" w:eastAsia="Times New Roman" w:hAnsi="Arial" w:cs="Arial"/>
                <w:sz w:val="18"/>
                <w:szCs w:val="18"/>
              </w:rPr>
              <w:t xml:space="preserve"> Vera Villamil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17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Compartiendo experiencias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24/06/2021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CIAM-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 xml:space="preserve">Grupo </w:t>
            </w:r>
            <w:proofErr w:type="spellStart"/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Esc</w:t>
            </w:r>
            <w:proofErr w:type="spellEnd"/>
            <w:r w:rsidRPr="003B6DAE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est</w:t>
            </w:r>
            <w:proofErr w:type="spellEnd"/>
            <w:r w:rsidRPr="003B6DAE">
              <w:rPr>
                <w:rFonts w:ascii="Arial" w:eastAsia="Times New Roman" w:hAnsi="Arial" w:cs="Arial"/>
                <w:sz w:val="18"/>
                <w:szCs w:val="18"/>
              </w:rPr>
              <w:t>.  José M. Calderón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17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Inteligencia exitosa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01/07/2021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CIAM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Flor Ma. Cárdenas Guillén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17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 xml:space="preserve">Trabajo en equipo, 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08/07/2021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CIAM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Flor Ma. Cárdenas Guillén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17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B6DAE">
              <w:rPr>
                <w:rFonts w:ascii="Arial" w:eastAsia="Times New Roman" w:hAnsi="Arial" w:cs="Arial"/>
                <w:sz w:val="18"/>
                <w:szCs w:val="18"/>
              </w:rPr>
              <w:t>Asociatividad</w:t>
            </w:r>
            <w:proofErr w:type="spellEnd"/>
            <w:r w:rsidRPr="003B6DAE">
              <w:rPr>
                <w:rFonts w:ascii="Arial" w:eastAsia="Times New Roman" w:hAnsi="Arial" w:cs="Arial"/>
                <w:sz w:val="18"/>
                <w:szCs w:val="18"/>
              </w:rPr>
              <w:t xml:space="preserve">  y Cooperativismo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15/07/2021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CIAM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Flor Ma. Cárdenas Guillén</w:t>
            </w:r>
          </w:p>
        </w:tc>
      </w:tr>
      <w:tr w:rsidR="00061394" w:rsidRPr="003B6DAE" w:rsidTr="00792507">
        <w:trPr>
          <w:trHeight w:val="157"/>
          <w:jc w:val="center"/>
        </w:trPr>
        <w:tc>
          <w:tcPr>
            <w:tcW w:w="584" w:type="pct"/>
            <w:vMerge w:val="restart"/>
            <w:textDirection w:val="btLr"/>
            <w:vAlign w:val="center"/>
          </w:tcPr>
          <w:p w:rsidR="00061394" w:rsidRPr="003B6DAE" w:rsidRDefault="00061394" w:rsidP="00792507">
            <w:pPr>
              <w:ind w:left="-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D0137A" w:rsidRPr="003B6DAE">
              <w:rPr>
                <w:rFonts w:ascii="Arial" w:eastAsia="Times New Roman" w:hAnsi="Arial" w:cs="Arial"/>
                <w:sz w:val="18"/>
                <w:szCs w:val="18"/>
              </w:rPr>
              <w:t>mprendimiento</w:t>
            </w: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Gestación de la idea innovadora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22/07/2021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MFL – C. Ing. Ambiental-</w:t>
            </w:r>
          </w:p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Emprendimiento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Ing. José Manuel Calderón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Conocimiento del mercado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29/07/2021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CIAM-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Flor Ma. Cárdenas Guillén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Validación del producto/servicio (</w:t>
            </w:r>
            <w:proofErr w:type="spellStart"/>
            <w:r w:rsidRPr="003B6DAE">
              <w:rPr>
                <w:rFonts w:ascii="Arial" w:eastAsia="Times New Roman" w:hAnsi="Arial" w:cs="Arial"/>
                <w:sz w:val="18"/>
                <w:szCs w:val="18"/>
              </w:rPr>
              <w:t>prototipado</w:t>
            </w:r>
            <w:proofErr w:type="spellEnd"/>
            <w:r w:rsidRPr="003B6DA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05/08/2021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CIAM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Flor Ma. Cárdenas Guillén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Estructura de costos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12/08/202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CIAM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Ing. José Manuel Calderón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Modelo de negocio (CANVAS)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19/08/202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CIAM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Flor Ma. Cárdenas Guillén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Educación Financiera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28/08/202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CIAM-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Ing. Verónica Vera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  <w:vMerge/>
          </w:tcPr>
          <w:p w:rsidR="00061394" w:rsidRPr="003B6DAE" w:rsidRDefault="00061394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3" w:type="pct"/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Estrategias de mercado</w:t>
            </w:r>
          </w:p>
        </w:tc>
        <w:tc>
          <w:tcPr>
            <w:tcW w:w="701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6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28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28/08/202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ESPAM CIAM</w:t>
            </w:r>
          </w:p>
        </w:tc>
        <w:tc>
          <w:tcPr>
            <w:tcW w:w="833" w:type="pct"/>
          </w:tcPr>
          <w:p w:rsidR="00061394" w:rsidRPr="003B6DAE" w:rsidRDefault="00061394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 xml:space="preserve">Ing. José Manuel Calderón </w:t>
            </w:r>
          </w:p>
        </w:tc>
      </w:tr>
      <w:tr w:rsidR="00061394" w:rsidRPr="003B6DAE" w:rsidTr="00792507">
        <w:trPr>
          <w:jc w:val="center"/>
        </w:trPr>
        <w:tc>
          <w:tcPr>
            <w:tcW w:w="584" w:type="pct"/>
          </w:tcPr>
          <w:p w:rsidR="00061394" w:rsidRPr="003B6DAE" w:rsidRDefault="005B1D06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ub</w:t>
            </w:r>
          </w:p>
          <w:p w:rsidR="00061394" w:rsidRPr="003B6DAE" w:rsidRDefault="005B1D06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53" w:type="pct"/>
          </w:tcPr>
          <w:p w:rsidR="00061394" w:rsidRPr="003B6DAE" w:rsidRDefault="005B1D06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14 temas</w:t>
            </w:r>
          </w:p>
        </w:tc>
        <w:tc>
          <w:tcPr>
            <w:tcW w:w="701" w:type="pct"/>
          </w:tcPr>
          <w:p w:rsidR="00061394" w:rsidRPr="003B6DAE" w:rsidRDefault="005B1D06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14 horas</w:t>
            </w:r>
          </w:p>
        </w:tc>
        <w:tc>
          <w:tcPr>
            <w:tcW w:w="768" w:type="pct"/>
          </w:tcPr>
          <w:p w:rsidR="00061394" w:rsidRPr="003B6DAE" w:rsidRDefault="005B1D06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14horas</w:t>
            </w:r>
          </w:p>
        </w:tc>
        <w:tc>
          <w:tcPr>
            <w:tcW w:w="2194" w:type="pct"/>
            <w:gridSpan w:val="3"/>
            <w:vMerge w:val="restart"/>
            <w:tcBorders>
              <w:right w:val="nil"/>
            </w:tcBorders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61394" w:rsidRPr="003B6DAE" w:rsidTr="00792507">
        <w:trPr>
          <w:jc w:val="center"/>
        </w:trPr>
        <w:tc>
          <w:tcPr>
            <w:tcW w:w="584" w:type="pct"/>
          </w:tcPr>
          <w:p w:rsidR="00061394" w:rsidRPr="003B6DAE" w:rsidRDefault="005B1D06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otal</w:t>
            </w:r>
          </w:p>
        </w:tc>
        <w:tc>
          <w:tcPr>
            <w:tcW w:w="753" w:type="pct"/>
          </w:tcPr>
          <w:p w:rsidR="00061394" w:rsidRPr="003B6DAE" w:rsidRDefault="005B1D06" w:rsidP="00792507">
            <w:pPr>
              <w:ind w:left="360" w:hanging="189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14 temas</w:t>
            </w:r>
          </w:p>
        </w:tc>
        <w:tc>
          <w:tcPr>
            <w:tcW w:w="1469" w:type="pct"/>
            <w:gridSpan w:val="2"/>
          </w:tcPr>
          <w:p w:rsidR="00061394" w:rsidRPr="003B6DAE" w:rsidRDefault="005B1D06" w:rsidP="0079250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6DAE">
              <w:rPr>
                <w:rFonts w:ascii="Arial" w:eastAsia="Times New Roman" w:hAnsi="Arial" w:cs="Arial"/>
                <w:sz w:val="18"/>
                <w:szCs w:val="18"/>
              </w:rPr>
              <w:t>28 horas</w:t>
            </w:r>
          </w:p>
        </w:tc>
        <w:tc>
          <w:tcPr>
            <w:tcW w:w="2194" w:type="pct"/>
            <w:gridSpan w:val="3"/>
            <w:vMerge/>
            <w:tcBorders>
              <w:bottom w:val="nil"/>
              <w:right w:val="nil"/>
            </w:tcBorders>
          </w:tcPr>
          <w:p w:rsidR="00061394" w:rsidRPr="003B6DAE" w:rsidRDefault="00061394" w:rsidP="00792507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C469C2" w:rsidRPr="004C006C" w:rsidRDefault="00AE4827" w:rsidP="0079250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E4827">
        <w:rPr>
          <w:rFonts w:ascii="Arial" w:hAnsi="Arial" w:cs="Arial"/>
          <w:sz w:val="24"/>
          <w:szCs w:val="24"/>
          <w:lang w:val="es-ES_tradnl"/>
        </w:rPr>
        <w:t xml:space="preserve">Se evidenció en </w:t>
      </w:r>
      <w:r w:rsidR="00785318">
        <w:rPr>
          <w:rFonts w:ascii="Arial" w:hAnsi="Arial" w:cs="Arial"/>
          <w:sz w:val="24"/>
          <w:szCs w:val="24"/>
          <w:lang w:val="es-ES_tradnl"/>
        </w:rPr>
        <w:t xml:space="preserve">todo </w:t>
      </w:r>
      <w:r w:rsidRPr="00AE4827">
        <w:rPr>
          <w:rFonts w:ascii="Arial" w:hAnsi="Arial" w:cs="Arial"/>
          <w:sz w:val="24"/>
          <w:szCs w:val="24"/>
          <w:lang w:val="es-ES_tradnl"/>
        </w:rPr>
        <w:t>el proceso de capacitación el interés y motivación de los equipos de estudiantes</w:t>
      </w:r>
      <w:r w:rsidR="00785318">
        <w:rPr>
          <w:rFonts w:ascii="Arial" w:hAnsi="Arial" w:cs="Arial"/>
          <w:sz w:val="24"/>
          <w:szCs w:val="24"/>
          <w:lang w:val="es-ES_tradnl"/>
        </w:rPr>
        <w:t>, demostrado en</w:t>
      </w:r>
      <w:r w:rsidR="005921FA">
        <w:rPr>
          <w:rFonts w:ascii="Arial" w:hAnsi="Arial" w:cs="Arial"/>
          <w:sz w:val="24"/>
          <w:szCs w:val="24"/>
          <w:lang w:val="es-ES_tradnl"/>
        </w:rPr>
        <w:t xml:space="preserve"> sus </w:t>
      </w:r>
      <w:r w:rsidR="00785318">
        <w:rPr>
          <w:rFonts w:ascii="Arial" w:hAnsi="Arial" w:cs="Arial"/>
          <w:sz w:val="24"/>
          <w:szCs w:val="24"/>
          <w:lang w:val="es-ES_tradnl"/>
        </w:rPr>
        <w:t xml:space="preserve"> asistencia</w:t>
      </w:r>
      <w:r w:rsidR="005921FA">
        <w:rPr>
          <w:rFonts w:ascii="Arial" w:hAnsi="Arial" w:cs="Arial"/>
          <w:sz w:val="24"/>
          <w:szCs w:val="24"/>
          <w:lang w:val="es-ES_tradnl"/>
        </w:rPr>
        <w:t>s</w:t>
      </w:r>
      <w:r w:rsidR="00785318">
        <w:rPr>
          <w:rFonts w:ascii="Arial" w:hAnsi="Arial" w:cs="Arial"/>
          <w:sz w:val="24"/>
          <w:szCs w:val="24"/>
          <w:lang w:val="es-ES_tradnl"/>
        </w:rPr>
        <w:t xml:space="preserve"> efectiva sobre el 80%</w:t>
      </w:r>
      <w:r w:rsidR="004C006C">
        <w:rPr>
          <w:rFonts w:ascii="Arial" w:hAnsi="Arial" w:cs="Arial"/>
          <w:sz w:val="24"/>
          <w:szCs w:val="24"/>
          <w:lang w:val="es-ES_tradnl"/>
        </w:rPr>
        <w:t>, destacando la participación activa de las  mujeres, que concuerda con lo citado por Zapata</w:t>
      </w:r>
      <w:r w:rsidR="008C5E4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54999">
        <w:rPr>
          <w:rFonts w:ascii="Arial" w:hAnsi="Arial" w:cs="Arial"/>
          <w:sz w:val="24"/>
          <w:szCs w:val="24"/>
          <w:lang w:val="es-ES_tradnl"/>
        </w:rPr>
        <w:t>y Roldán</w:t>
      </w:r>
      <w:r w:rsidR="004C006C">
        <w:rPr>
          <w:rFonts w:ascii="Arial" w:hAnsi="Arial" w:cs="Arial"/>
          <w:sz w:val="24"/>
          <w:szCs w:val="24"/>
          <w:lang w:val="es-ES_tradnl"/>
        </w:rPr>
        <w:t xml:space="preserve"> (2016),  quienes </w:t>
      </w:r>
      <w:r w:rsidR="004C006C" w:rsidRPr="004C006C">
        <w:rPr>
          <w:rFonts w:ascii="Arial" w:hAnsi="Arial" w:cs="Arial"/>
          <w:sz w:val="24"/>
          <w:szCs w:val="24"/>
          <w:lang w:val="es-ES_tradnl"/>
        </w:rPr>
        <w:t xml:space="preserve">señalan </w:t>
      </w:r>
      <w:r w:rsidR="0007754C">
        <w:rPr>
          <w:rFonts w:ascii="Arial" w:hAnsi="Arial" w:cs="Arial"/>
          <w:sz w:val="24"/>
          <w:szCs w:val="24"/>
          <w:lang w:val="es-ES_tradnl"/>
        </w:rPr>
        <w:t>que</w:t>
      </w:r>
      <w:r w:rsidR="004C006C" w:rsidRPr="004C006C">
        <w:rPr>
          <w:rFonts w:ascii="Arial" w:hAnsi="Arial" w:cs="Arial"/>
          <w:sz w:val="24"/>
          <w:szCs w:val="24"/>
        </w:rPr>
        <w:t xml:space="preserve"> el hecho de que las mujeres competentes en </w:t>
      </w:r>
      <w:r w:rsidR="004C006C">
        <w:rPr>
          <w:rFonts w:ascii="Arial" w:hAnsi="Arial" w:cs="Arial"/>
          <w:sz w:val="24"/>
          <w:szCs w:val="24"/>
        </w:rPr>
        <w:t xml:space="preserve">el </w:t>
      </w:r>
      <w:r w:rsidR="004C006C" w:rsidRPr="004C006C">
        <w:rPr>
          <w:rFonts w:ascii="Arial" w:hAnsi="Arial" w:cs="Arial"/>
          <w:sz w:val="24"/>
          <w:szCs w:val="24"/>
        </w:rPr>
        <w:t>área educativa tengan el acceso, es una fuente de garantía que funda los cimientos de un equilibrio social para la consecución y el desarrollo de metas entre los actores garantes de la generación del conocimient</w:t>
      </w:r>
      <w:r w:rsidR="0007754C">
        <w:rPr>
          <w:rFonts w:ascii="Arial" w:hAnsi="Arial" w:cs="Arial"/>
          <w:sz w:val="24"/>
          <w:szCs w:val="24"/>
        </w:rPr>
        <w:t>o</w:t>
      </w:r>
      <w:r w:rsidR="00F81396">
        <w:rPr>
          <w:rFonts w:ascii="Arial" w:hAnsi="Arial" w:cs="Arial"/>
          <w:sz w:val="24"/>
          <w:szCs w:val="24"/>
        </w:rPr>
        <w:t>.</w:t>
      </w:r>
    </w:p>
    <w:p w:rsidR="00792507" w:rsidRPr="00382200" w:rsidRDefault="00792507" w:rsidP="007925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Eje d</w:t>
      </w:r>
      <w:r w:rsidRPr="00382200">
        <w:rPr>
          <w:rFonts w:ascii="Arial" w:hAnsi="Arial" w:cs="Arial"/>
          <w:b/>
          <w:sz w:val="24"/>
          <w:szCs w:val="24"/>
          <w:lang w:val="es-ES_tradnl"/>
        </w:rPr>
        <w:t>esarrollo de la creatividad</w:t>
      </w:r>
    </w:p>
    <w:p w:rsidR="00792507" w:rsidRDefault="002233F9" w:rsidP="007925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92507">
        <w:rPr>
          <w:rFonts w:ascii="Arial" w:hAnsi="Arial" w:cs="Arial"/>
          <w:sz w:val="24"/>
          <w:szCs w:val="24"/>
        </w:rPr>
        <w:t xml:space="preserve">ste proceso  fue realizado por </w:t>
      </w:r>
      <w:r>
        <w:rPr>
          <w:rFonts w:ascii="Arial" w:hAnsi="Arial" w:cs="Arial"/>
          <w:sz w:val="24"/>
          <w:szCs w:val="24"/>
        </w:rPr>
        <w:t>tres</w:t>
      </w:r>
      <w:r w:rsidR="00ED254D">
        <w:rPr>
          <w:rFonts w:ascii="Arial" w:hAnsi="Arial" w:cs="Arial"/>
          <w:sz w:val="24"/>
          <w:szCs w:val="24"/>
        </w:rPr>
        <w:t xml:space="preserve"> estudiante</w:t>
      </w:r>
      <w:r>
        <w:rPr>
          <w:rFonts w:ascii="Arial" w:hAnsi="Arial" w:cs="Arial"/>
          <w:sz w:val="24"/>
          <w:szCs w:val="24"/>
        </w:rPr>
        <w:t>s,</w:t>
      </w:r>
      <w:r w:rsidR="00ED254D">
        <w:rPr>
          <w:rFonts w:ascii="Arial" w:hAnsi="Arial" w:cs="Arial"/>
          <w:sz w:val="24"/>
          <w:szCs w:val="24"/>
        </w:rPr>
        <w:t xml:space="preserve"> </w:t>
      </w:r>
      <w:r w:rsidR="001462FF">
        <w:rPr>
          <w:rFonts w:ascii="Arial" w:hAnsi="Arial" w:cs="Arial"/>
          <w:sz w:val="24"/>
          <w:szCs w:val="24"/>
        </w:rPr>
        <w:t xml:space="preserve"> representante</w:t>
      </w:r>
      <w:r w:rsidR="00792507">
        <w:rPr>
          <w:rFonts w:ascii="Arial" w:hAnsi="Arial" w:cs="Arial"/>
          <w:sz w:val="24"/>
          <w:szCs w:val="24"/>
        </w:rPr>
        <w:t xml:space="preserve"> de</w:t>
      </w:r>
      <w:r w:rsidR="001462FF">
        <w:rPr>
          <w:rFonts w:ascii="Arial" w:hAnsi="Arial" w:cs="Arial"/>
          <w:sz w:val="24"/>
          <w:szCs w:val="24"/>
        </w:rPr>
        <w:t>l equipo de</w:t>
      </w:r>
      <w:r w:rsidR="00792507">
        <w:rPr>
          <w:rFonts w:ascii="Arial" w:hAnsi="Arial" w:cs="Arial"/>
          <w:sz w:val="24"/>
          <w:szCs w:val="24"/>
        </w:rPr>
        <w:t xml:space="preserve"> cada paralelo</w:t>
      </w:r>
      <w:r w:rsidR="001A267B">
        <w:rPr>
          <w:rFonts w:ascii="Arial" w:hAnsi="Arial" w:cs="Arial"/>
          <w:sz w:val="24"/>
          <w:szCs w:val="24"/>
        </w:rPr>
        <w:t xml:space="preserve">, </w:t>
      </w:r>
      <w:r w:rsidR="00792507">
        <w:rPr>
          <w:rFonts w:ascii="Arial" w:hAnsi="Arial" w:cs="Arial"/>
          <w:sz w:val="24"/>
          <w:szCs w:val="24"/>
        </w:rPr>
        <w:t xml:space="preserve">se utilizó la </w:t>
      </w:r>
      <w:r w:rsidR="00792507" w:rsidRPr="00BA05FA">
        <w:rPr>
          <w:rFonts w:ascii="Arial" w:hAnsi="Arial" w:cs="Arial"/>
          <w:sz w:val="24"/>
          <w:szCs w:val="24"/>
        </w:rPr>
        <w:t>metodología de sistematización</w:t>
      </w:r>
      <w:r w:rsidR="00792507">
        <w:rPr>
          <w:rFonts w:ascii="Arial" w:hAnsi="Arial" w:cs="Arial"/>
          <w:sz w:val="24"/>
          <w:szCs w:val="24"/>
        </w:rPr>
        <w:t xml:space="preserve"> partiendo del </w:t>
      </w:r>
      <w:r w:rsidR="00792507" w:rsidRPr="00BA05FA">
        <w:rPr>
          <w:rFonts w:ascii="Arial" w:hAnsi="Arial" w:cs="Arial"/>
          <w:sz w:val="24"/>
          <w:szCs w:val="24"/>
        </w:rPr>
        <w:t xml:space="preserve">perfil de la </w:t>
      </w:r>
      <w:r w:rsidR="00792507">
        <w:rPr>
          <w:rFonts w:ascii="Arial" w:hAnsi="Arial" w:cs="Arial"/>
          <w:sz w:val="24"/>
          <w:szCs w:val="24"/>
        </w:rPr>
        <w:t>misma</w:t>
      </w:r>
      <w:r>
        <w:rPr>
          <w:rFonts w:ascii="Arial" w:hAnsi="Arial" w:cs="Arial"/>
          <w:sz w:val="24"/>
          <w:szCs w:val="24"/>
        </w:rPr>
        <w:t>,</w:t>
      </w:r>
      <w:r w:rsidR="00792507">
        <w:rPr>
          <w:rFonts w:ascii="Arial" w:hAnsi="Arial" w:cs="Arial"/>
          <w:sz w:val="24"/>
          <w:szCs w:val="24"/>
        </w:rPr>
        <w:t xml:space="preserve"> </w:t>
      </w:r>
      <w:r w:rsidR="001E5A01">
        <w:rPr>
          <w:rFonts w:ascii="Arial" w:hAnsi="Arial" w:cs="Arial"/>
          <w:sz w:val="24"/>
          <w:szCs w:val="24"/>
        </w:rPr>
        <w:t xml:space="preserve">cuyos resultados se presentan de acuerdo a </w:t>
      </w:r>
      <w:r w:rsidR="00792507">
        <w:rPr>
          <w:rFonts w:ascii="Arial" w:hAnsi="Arial" w:cs="Arial"/>
          <w:sz w:val="24"/>
          <w:szCs w:val="24"/>
        </w:rPr>
        <w:t xml:space="preserve"> las siguientes consideraciones:</w:t>
      </w:r>
    </w:p>
    <w:p w:rsidR="00792507" w:rsidRPr="00792507" w:rsidRDefault="00792507" w:rsidP="001A267B">
      <w:pPr>
        <w:pStyle w:val="Ttulo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" w:name="_Toc75130813"/>
      <w:r w:rsidRPr="00792507">
        <w:rPr>
          <w:rFonts w:ascii="Arial" w:hAnsi="Arial" w:cs="Arial"/>
          <w:b/>
          <w:color w:val="auto"/>
          <w:sz w:val="24"/>
          <w:szCs w:val="24"/>
        </w:rPr>
        <w:t>¿Cuál fue el punto de partida?</w:t>
      </w:r>
      <w:bookmarkEnd w:id="1"/>
    </w:p>
    <w:p w:rsidR="00792507" w:rsidRPr="00BA05FA" w:rsidRDefault="001462FF" w:rsidP="00792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92507" w:rsidRPr="00BA05FA">
        <w:rPr>
          <w:rFonts w:ascii="Arial" w:hAnsi="Arial" w:cs="Arial"/>
          <w:sz w:val="24"/>
          <w:szCs w:val="24"/>
        </w:rPr>
        <w:t>El motivo que dio inicio a este gran proyecto fue la iniciativa que tuvieron nuestros</w:t>
      </w:r>
      <w:r w:rsidR="00ED254D">
        <w:rPr>
          <w:rFonts w:ascii="Arial" w:hAnsi="Arial" w:cs="Arial"/>
          <w:sz w:val="24"/>
          <w:szCs w:val="24"/>
        </w:rPr>
        <w:t>(as)</w:t>
      </w:r>
      <w:r w:rsidR="00792507" w:rsidRPr="00BA05FA">
        <w:rPr>
          <w:rFonts w:ascii="Arial" w:hAnsi="Arial" w:cs="Arial"/>
          <w:sz w:val="24"/>
          <w:szCs w:val="24"/>
        </w:rPr>
        <w:t xml:space="preserve"> docentes, los cuales se encargaron de impartirnos conocimientos del tema, además a motivarnos a ser partícipes de la Escuela de Liderazgo y Emprendimiento en Lenguaje y Comunicación en Educación Ambiental</w:t>
      </w:r>
      <w:r>
        <w:rPr>
          <w:rFonts w:ascii="Arial" w:hAnsi="Arial" w:cs="Arial"/>
          <w:sz w:val="24"/>
          <w:szCs w:val="24"/>
        </w:rPr>
        <w:t>”</w:t>
      </w:r>
      <w:r w:rsidR="00792507" w:rsidRPr="00BA05FA">
        <w:rPr>
          <w:rFonts w:ascii="Arial" w:hAnsi="Arial" w:cs="Arial"/>
          <w:sz w:val="24"/>
          <w:szCs w:val="24"/>
        </w:rPr>
        <w:t>.</w:t>
      </w:r>
    </w:p>
    <w:p w:rsidR="00792507" w:rsidRPr="00792507" w:rsidRDefault="00792507" w:rsidP="001A267B">
      <w:pPr>
        <w:pStyle w:val="Ttulo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2" w:name="_Toc75130814"/>
      <w:r w:rsidRPr="00792507">
        <w:rPr>
          <w:rFonts w:ascii="Arial" w:hAnsi="Arial" w:cs="Arial"/>
          <w:b/>
          <w:color w:val="auto"/>
          <w:sz w:val="24"/>
          <w:szCs w:val="24"/>
        </w:rPr>
        <w:t>¿Dónde estamos?</w:t>
      </w:r>
      <w:bookmarkEnd w:id="2"/>
    </w:p>
    <w:p w:rsidR="00792507" w:rsidRPr="00BA05FA" w:rsidRDefault="001462FF" w:rsidP="00792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92507" w:rsidRPr="00BA05FA">
        <w:rPr>
          <w:rFonts w:ascii="Arial" w:hAnsi="Arial" w:cs="Arial"/>
          <w:sz w:val="24"/>
          <w:szCs w:val="24"/>
        </w:rPr>
        <w:t>Nos encontramos en el momento exacto para conocer y descubrir nuestras habilidades tanto como líderes, emprendedores y futuros Ingenieros</w:t>
      </w:r>
      <w:r w:rsidR="00792507">
        <w:rPr>
          <w:rFonts w:ascii="Arial" w:hAnsi="Arial" w:cs="Arial"/>
          <w:sz w:val="24"/>
          <w:szCs w:val="24"/>
        </w:rPr>
        <w:t>(as)</w:t>
      </w:r>
      <w:r w:rsidR="00792507" w:rsidRPr="00BA05FA">
        <w:rPr>
          <w:rFonts w:ascii="Arial" w:hAnsi="Arial" w:cs="Arial"/>
          <w:sz w:val="24"/>
          <w:szCs w:val="24"/>
        </w:rPr>
        <w:t xml:space="preserve"> </w:t>
      </w:r>
      <w:r w:rsidR="00792507" w:rsidRPr="00BA05FA">
        <w:rPr>
          <w:rFonts w:ascii="Arial" w:hAnsi="Arial" w:cs="Arial"/>
          <w:sz w:val="24"/>
          <w:szCs w:val="24"/>
        </w:rPr>
        <w:lastRenderedPageBreak/>
        <w:t>Ambientales, pero esto no sería posible sin la ayuda de grandes profesionales tales como nuestros Ingenieros dirigentes</w:t>
      </w:r>
      <w:r>
        <w:rPr>
          <w:rFonts w:ascii="Arial" w:hAnsi="Arial" w:cs="Arial"/>
          <w:sz w:val="24"/>
          <w:szCs w:val="24"/>
        </w:rPr>
        <w:t>”</w:t>
      </w:r>
      <w:r w:rsidR="00792507" w:rsidRPr="00BA05FA">
        <w:rPr>
          <w:rFonts w:ascii="Arial" w:hAnsi="Arial" w:cs="Arial"/>
          <w:sz w:val="24"/>
          <w:szCs w:val="24"/>
        </w:rPr>
        <w:t>.</w:t>
      </w:r>
    </w:p>
    <w:p w:rsidR="00792507" w:rsidRPr="00BA05FA" w:rsidRDefault="005E4E40" w:rsidP="007925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92507" w:rsidRPr="00BA05FA">
        <w:rPr>
          <w:rFonts w:ascii="Arial" w:hAnsi="Arial" w:cs="Arial"/>
          <w:sz w:val="24"/>
          <w:szCs w:val="24"/>
        </w:rPr>
        <w:t xml:space="preserve">Es de mucha importancia la preparación que estamos </w:t>
      </w:r>
      <w:r>
        <w:rPr>
          <w:rFonts w:ascii="Arial" w:hAnsi="Arial" w:cs="Arial"/>
          <w:sz w:val="24"/>
          <w:szCs w:val="24"/>
        </w:rPr>
        <w:t>teniendo,</w:t>
      </w:r>
      <w:r w:rsidR="00792507" w:rsidRPr="00BA05FA">
        <w:rPr>
          <w:rFonts w:ascii="Arial" w:hAnsi="Arial" w:cs="Arial"/>
          <w:sz w:val="24"/>
          <w:szCs w:val="24"/>
        </w:rPr>
        <w:t xml:space="preserve"> ya que de esta manera podremos cumplir con nuestras expectativas y motivaciones que logramos </w:t>
      </w:r>
      <w:r>
        <w:rPr>
          <w:rFonts w:ascii="Arial" w:hAnsi="Arial" w:cs="Arial"/>
          <w:sz w:val="24"/>
          <w:szCs w:val="24"/>
        </w:rPr>
        <w:t>empoderarnos</w:t>
      </w:r>
      <w:r w:rsidR="00792507" w:rsidRPr="00BA05FA">
        <w:rPr>
          <w:rFonts w:ascii="Arial" w:hAnsi="Arial" w:cs="Arial"/>
          <w:sz w:val="24"/>
          <w:szCs w:val="24"/>
        </w:rPr>
        <w:t xml:space="preserve"> al inicio de la Escuela de Liderazgo y emprendimiento</w:t>
      </w:r>
      <w:r>
        <w:rPr>
          <w:rFonts w:ascii="Arial" w:hAnsi="Arial" w:cs="Arial"/>
          <w:sz w:val="24"/>
          <w:szCs w:val="24"/>
        </w:rPr>
        <w:t>”</w:t>
      </w:r>
      <w:r w:rsidR="00792507" w:rsidRPr="00BA05FA">
        <w:rPr>
          <w:rFonts w:ascii="Arial" w:hAnsi="Arial" w:cs="Arial"/>
          <w:sz w:val="24"/>
          <w:szCs w:val="24"/>
        </w:rPr>
        <w:t>.</w:t>
      </w:r>
    </w:p>
    <w:p w:rsidR="00792507" w:rsidRPr="00792507" w:rsidRDefault="00792507" w:rsidP="001A267B">
      <w:pPr>
        <w:pStyle w:val="Ttulo2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3" w:name="_Toc75130815"/>
      <w:r w:rsidRPr="00792507">
        <w:rPr>
          <w:rFonts w:ascii="Arial" w:hAnsi="Arial" w:cs="Arial"/>
          <w:b/>
          <w:color w:val="auto"/>
          <w:sz w:val="24"/>
          <w:szCs w:val="24"/>
        </w:rPr>
        <w:t>¿Cuál ha sido el aprendizaje adquirido?</w:t>
      </w:r>
      <w:bookmarkEnd w:id="3"/>
    </w:p>
    <w:p w:rsidR="00792507" w:rsidRPr="00BA05FA" w:rsidRDefault="00215186" w:rsidP="007925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92507" w:rsidRPr="00BA05FA">
        <w:rPr>
          <w:rFonts w:ascii="Arial" w:hAnsi="Arial" w:cs="Arial"/>
          <w:sz w:val="24"/>
          <w:szCs w:val="24"/>
        </w:rPr>
        <w:t>El aprendizaje que hemos adquirido a lo largo de las charlas que hemos tenido</w:t>
      </w:r>
      <w:r>
        <w:rPr>
          <w:rFonts w:ascii="Arial" w:hAnsi="Arial" w:cs="Arial"/>
          <w:sz w:val="24"/>
          <w:szCs w:val="24"/>
        </w:rPr>
        <w:t>,</w:t>
      </w:r>
      <w:r w:rsidR="00792507" w:rsidRPr="00BA05FA">
        <w:rPr>
          <w:rFonts w:ascii="Arial" w:hAnsi="Arial" w:cs="Arial"/>
          <w:sz w:val="24"/>
          <w:szCs w:val="24"/>
        </w:rPr>
        <w:t xml:space="preserve"> ha sido como podemos tener una buena formación como líderes intermediarios y conocer </w:t>
      </w:r>
      <w:r w:rsidR="00ED254D" w:rsidRPr="00BA05FA">
        <w:rPr>
          <w:rFonts w:ascii="Arial" w:hAnsi="Arial" w:cs="Arial"/>
          <w:sz w:val="24"/>
          <w:szCs w:val="24"/>
        </w:rPr>
        <w:t>cómo</w:t>
      </w:r>
      <w:r w:rsidR="00792507" w:rsidRPr="00BA05FA">
        <w:rPr>
          <w:rFonts w:ascii="Arial" w:hAnsi="Arial" w:cs="Arial"/>
          <w:sz w:val="24"/>
          <w:szCs w:val="24"/>
        </w:rPr>
        <w:t xml:space="preserve"> mejorar en nuestro aprendizaje e implementaciones educacionales</w:t>
      </w:r>
      <w:r>
        <w:rPr>
          <w:rFonts w:ascii="Arial" w:hAnsi="Arial" w:cs="Arial"/>
          <w:sz w:val="24"/>
          <w:szCs w:val="24"/>
        </w:rPr>
        <w:t>”</w:t>
      </w:r>
      <w:r w:rsidR="00792507" w:rsidRPr="00BA05FA">
        <w:rPr>
          <w:rFonts w:ascii="Arial" w:hAnsi="Arial" w:cs="Arial"/>
          <w:sz w:val="24"/>
          <w:szCs w:val="24"/>
        </w:rPr>
        <w:t xml:space="preserve">.  </w:t>
      </w:r>
    </w:p>
    <w:p w:rsidR="00ED254D" w:rsidRPr="00C44E82" w:rsidRDefault="00ED254D" w:rsidP="007925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44E82">
        <w:rPr>
          <w:rFonts w:ascii="Arial" w:eastAsia="Times New Roman" w:hAnsi="Arial" w:cs="Arial"/>
          <w:b/>
          <w:sz w:val="24"/>
          <w:szCs w:val="24"/>
        </w:rPr>
        <w:t xml:space="preserve">Eje </w:t>
      </w:r>
      <w:r w:rsidR="00C44E82" w:rsidRPr="00C44E82">
        <w:rPr>
          <w:rFonts w:ascii="Arial" w:eastAsia="Times New Roman" w:hAnsi="Arial" w:cs="Arial"/>
          <w:b/>
          <w:sz w:val="24"/>
          <w:szCs w:val="24"/>
        </w:rPr>
        <w:t>socialización del conocimiento innovador</w:t>
      </w:r>
    </w:p>
    <w:p w:rsidR="00792507" w:rsidRPr="002233F9" w:rsidRDefault="00792507" w:rsidP="002233F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Las </w:t>
      </w:r>
      <w:r w:rsidR="002233F9">
        <w:rPr>
          <w:rFonts w:ascii="Arial" w:eastAsia="Times New Roman" w:hAnsi="Arial" w:cs="Arial"/>
          <w:sz w:val="24"/>
          <w:szCs w:val="24"/>
        </w:rPr>
        <w:t xml:space="preserve">tres </w:t>
      </w:r>
      <w:r>
        <w:rPr>
          <w:rFonts w:ascii="Arial" w:eastAsia="Times New Roman" w:hAnsi="Arial" w:cs="Arial"/>
          <w:sz w:val="24"/>
          <w:szCs w:val="24"/>
        </w:rPr>
        <w:t>estud</w:t>
      </w:r>
      <w:r w:rsidR="00C44E82">
        <w:rPr>
          <w:rFonts w:ascii="Arial" w:eastAsia="Times New Roman" w:hAnsi="Arial" w:cs="Arial"/>
          <w:sz w:val="24"/>
          <w:szCs w:val="24"/>
        </w:rPr>
        <w:t>iantes</w:t>
      </w:r>
      <w:r w:rsidR="002233F9">
        <w:rPr>
          <w:rFonts w:ascii="Arial" w:eastAsia="Times New Roman" w:hAnsi="Arial" w:cs="Arial"/>
          <w:sz w:val="24"/>
          <w:szCs w:val="24"/>
        </w:rPr>
        <w:t xml:space="preserve"> como </w:t>
      </w:r>
      <w:proofErr w:type="spellStart"/>
      <w:r w:rsidR="002233F9">
        <w:rPr>
          <w:rFonts w:ascii="Arial" w:eastAsia="Times New Roman" w:hAnsi="Arial" w:cs="Arial"/>
          <w:sz w:val="24"/>
          <w:szCs w:val="24"/>
        </w:rPr>
        <w:t>líderes</w:t>
      </w:r>
      <w:r w:rsidR="00C54999">
        <w:rPr>
          <w:rFonts w:ascii="Arial" w:eastAsia="Times New Roman" w:hAnsi="Arial" w:cs="Arial"/>
          <w:sz w:val="24"/>
          <w:szCs w:val="24"/>
        </w:rPr>
        <w:t>as</w:t>
      </w:r>
      <w:proofErr w:type="spellEnd"/>
      <w:r w:rsidR="002233F9">
        <w:rPr>
          <w:rFonts w:ascii="Arial" w:eastAsia="Times New Roman" w:hAnsi="Arial" w:cs="Arial"/>
          <w:sz w:val="24"/>
          <w:szCs w:val="24"/>
        </w:rPr>
        <w:t xml:space="preserve"> de cada equipo</w:t>
      </w:r>
      <w:r w:rsidR="00C44E82">
        <w:rPr>
          <w:rFonts w:ascii="Arial" w:eastAsia="Times New Roman" w:hAnsi="Arial" w:cs="Arial"/>
          <w:sz w:val="24"/>
          <w:szCs w:val="24"/>
        </w:rPr>
        <w:t xml:space="preserve">   de la escuela compartieron</w:t>
      </w:r>
      <w:r>
        <w:rPr>
          <w:rFonts w:ascii="Arial" w:eastAsia="Times New Roman" w:hAnsi="Arial" w:cs="Arial"/>
          <w:sz w:val="24"/>
          <w:szCs w:val="24"/>
        </w:rPr>
        <w:t xml:space="preserve">  su</w:t>
      </w:r>
      <w:r w:rsidR="002233F9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experiencias ante la comunidad politécn</w:t>
      </w:r>
      <w:r w:rsidR="00C54999">
        <w:rPr>
          <w:rFonts w:ascii="Arial" w:eastAsia="Times New Roman" w:hAnsi="Arial" w:cs="Arial"/>
          <w:sz w:val="24"/>
          <w:szCs w:val="24"/>
        </w:rPr>
        <w:t>ica, en el evento virtual de la semana cultural de las</w:t>
      </w:r>
      <w:r>
        <w:rPr>
          <w:rFonts w:ascii="Arial" w:eastAsia="Times New Roman" w:hAnsi="Arial" w:cs="Arial"/>
          <w:sz w:val="24"/>
          <w:szCs w:val="24"/>
        </w:rPr>
        <w:t xml:space="preserve"> Letras, por la provincialización</w:t>
      </w:r>
      <w:r w:rsidR="002233F9">
        <w:rPr>
          <w:rFonts w:ascii="Arial" w:eastAsia="Times New Roman" w:hAnsi="Arial" w:cs="Arial"/>
          <w:sz w:val="24"/>
          <w:szCs w:val="24"/>
        </w:rPr>
        <w:t xml:space="preserve"> </w:t>
      </w:r>
      <w:r w:rsidR="00C44E82">
        <w:rPr>
          <w:rFonts w:ascii="Arial" w:eastAsia="Times New Roman" w:hAnsi="Arial" w:cs="Arial"/>
          <w:sz w:val="24"/>
          <w:szCs w:val="24"/>
        </w:rPr>
        <w:t>de Manabí</w:t>
      </w:r>
      <w:r w:rsidR="008C5E48">
        <w:rPr>
          <w:rFonts w:ascii="Arial" w:eastAsia="Times New Roman" w:hAnsi="Arial" w:cs="Arial"/>
          <w:sz w:val="24"/>
          <w:szCs w:val="24"/>
        </w:rPr>
        <w:t>,</w:t>
      </w:r>
      <w:r w:rsidR="00C44E82">
        <w:rPr>
          <w:rFonts w:ascii="Arial" w:eastAsia="Times New Roman" w:hAnsi="Arial" w:cs="Arial"/>
          <w:sz w:val="24"/>
          <w:szCs w:val="24"/>
        </w:rPr>
        <w:t xml:space="preserve"> se muestra a continuación </w:t>
      </w:r>
      <w:r w:rsidR="00C44E82" w:rsidRPr="002233F9">
        <w:rPr>
          <w:rFonts w:ascii="Arial" w:eastAsia="Times New Roman" w:hAnsi="Arial" w:cs="Arial"/>
          <w:b/>
          <w:sz w:val="24"/>
          <w:szCs w:val="24"/>
        </w:rPr>
        <w:t>sistematizada como descripción de la  experiencia:</w:t>
      </w:r>
    </w:p>
    <w:p w:rsidR="00A77C8F" w:rsidRPr="007D39D5" w:rsidRDefault="00A77C8F" w:rsidP="00A77C8F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4" w:name="_Toc75130817"/>
      <w:r w:rsidRPr="002233F9">
        <w:rPr>
          <w:rFonts w:ascii="Arial" w:hAnsi="Arial" w:cs="Arial"/>
          <w:b/>
          <w:color w:val="auto"/>
          <w:sz w:val="24"/>
          <w:szCs w:val="24"/>
        </w:rPr>
        <w:t>Experiencias</w:t>
      </w:r>
      <w:r w:rsidRPr="007D39D5">
        <w:rPr>
          <w:rFonts w:ascii="Arial" w:hAnsi="Arial" w:cs="Arial"/>
          <w:b/>
          <w:color w:val="auto"/>
          <w:sz w:val="24"/>
          <w:szCs w:val="24"/>
        </w:rPr>
        <w:t xml:space="preserve"> grupales</w:t>
      </w:r>
      <w:bookmarkEnd w:id="4"/>
    </w:p>
    <w:p w:rsidR="00A77C8F" w:rsidRPr="00BA05FA" w:rsidRDefault="00A77C8F" w:rsidP="00A77C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05FA">
        <w:rPr>
          <w:rFonts w:ascii="Arial" w:hAnsi="Arial" w:cs="Arial"/>
          <w:b/>
          <w:sz w:val="24"/>
          <w:szCs w:val="24"/>
        </w:rPr>
        <w:t xml:space="preserve">Melanie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Noemi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Loor Moreira </w:t>
      </w:r>
      <w:r w:rsidR="002233F9">
        <w:rPr>
          <w:rFonts w:ascii="Arial" w:hAnsi="Arial" w:cs="Arial"/>
          <w:b/>
          <w:sz w:val="24"/>
          <w:szCs w:val="24"/>
        </w:rPr>
        <w:t>- 2A</w:t>
      </w:r>
    </w:p>
    <w:p w:rsidR="00A77C8F" w:rsidRPr="00BA05FA" w:rsidRDefault="00215186" w:rsidP="00A77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7C8F" w:rsidRPr="00BA05FA">
        <w:rPr>
          <w:rFonts w:ascii="Arial" w:hAnsi="Arial" w:cs="Arial"/>
          <w:sz w:val="24"/>
          <w:szCs w:val="24"/>
        </w:rPr>
        <w:t>Una de las experiencias que he podido apreciar es que el aprendizaje del estudiante se da mediante la participación en clase, la cual nos permite obtener un mejor desempeño académico</w:t>
      </w:r>
      <w:r>
        <w:rPr>
          <w:rFonts w:ascii="Arial" w:hAnsi="Arial" w:cs="Arial"/>
          <w:sz w:val="24"/>
          <w:szCs w:val="24"/>
        </w:rPr>
        <w:t>”</w:t>
      </w:r>
      <w:r w:rsidR="00A77C8F" w:rsidRPr="00BA05FA">
        <w:rPr>
          <w:rFonts w:ascii="Arial" w:hAnsi="Arial" w:cs="Arial"/>
          <w:sz w:val="24"/>
          <w:szCs w:val="24"/>
        </w:rPr>
        <w:t>.</w:t>
      </w:r>
    </w:p>
    <w:p w:rsidR="00A77C8F" w:rsidRPr="00BA05FA" w:rsidRDefault="00A77C8F" w:rsidP="00A77C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05FA">
        <w:rPr>
          <w:rFonts w:ascii="Arial" w:hAnsi="Arial" w:cs="Arial"/>
          <w:b/>
          <w:sz w:val="24"/>
          <w:szCs w:val="24"/>
        </w:rPr>
        <w:t>Cleopatra Stefania Olmos Rivera</w:t>
      </w:r>
      <w:r w:rsidR="002233F9">
        <w:rPr>
          <w:rFonts w:ascii="Arial" w:hAnsi="Arial" w:cs="Arial"/>
          <w:b/>
          <w:sz w:val="24"/>
          <w:szCs w:val="24"/>
        </w:rPr>
        <w:t xml:space="preserve"> -2B</w:t>
      </w:r>
      <w:r w:rsidRPr="00BA05FA">
        <w:rPr>
          <w:rFonts w:ascii="Arial" w:hAnsi="Arial" w:cs="Arial"/>
          <w:b/>
          <w:sz w:val="24"/>
          <w:szCs w:val="24"/>
        </w:rPr>
        <w:t xml:space="preserve"> </w:t>
      </w:r>
    </w:p>
    <w:p w:rsidR="00A77C8F" w:rsidRPr="00BA05FA" w:rsidRDefault="00215186" w:rsidP="00A77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7C8F" w:rsidRPr="00BA05FA">
        <w:rPr>
          <w:rFonts w:ascii="Arial" w:hAnsi="Arial" w:cs="Arial"/>
          <w:sz w:val="24"/>
          <w:szCs w:val="24"/>
        </w:rPr>
        <w:t xml:space="preserve">Una de las experiencias que me ha dejado la escuela de líderes es </w:t>
      </w:r>
      <w:r w:rsidR="007D39D5">
        <w:rPr>
          <w:rFonts w:ascii="Arial" w:hAnsi="Arial" w:cs="Arial"/>
          <w:sz w:val="24"/>
          <w:szCs w:val="24"/>
        </w:rPr>
        <w:t>que</w:t>
      </w:r>
      <w:r w:rsidR="00A77C8F" w:rsidRPr="00BA05FA">
        <w:rPr>
          <w:rFonts w:ascii="Arial" w:hAnsi="Arial" w:cs="Arial"/>
          <w:sz w:val="24"/>
          <w:szCs w:val="24"/>
        </w:rPr>
        <w:t xml:space="preserve"> mediante la participación en clases y las charlas que hemos tenido nos permite tener en cuenta siempre como podemos manejarnos mejor en nuestro futuro</w:t>
      </w:r>
      <w:r>
        <w:rPr>
          <w:rFonts w:ascii="Arial" w:hAnsi="Arial" w:cs="Arial"/>
          <w:sz w:val="24"/>
          <w:szCs w:val="24"/>
        </w:rPr>
        <w:t>,</w:t>
      </w:r>
      <w:r w:rsidR="00A77C8F" w:rsidRPr="00BA05FA">
        <w:rPr>
          <w:rFonts w:ascii="Arial" w:hAnsi="Arial" w:cs="Arial"/>
          <w:sz w:val="24"/>
          <w:szCs w:val="24"/>
        </w:rPr>
        <w:t xml:space="preserve"> ante todo el liderazgo que </w:t>
      </w:r>
      <w:r w:rsidR="007D39D5">
        <w:rPr>
          <w:rFonts w:ascii="Arial" w:hAnsi="Arial" w:cs="Arial"/>
          <w:sz w:val="24"/>
          <w:szCs w:val="24"/>
        </w:rPr>
        <w:t xml:space="preserve"> realizaremos </w:t>
      </w:r>
      <w:r w:rsidR="00A77C8F" w:rsidRPr="00BA05FA">
        <w:rPr>
          <w:rFonts w:ascii="Arial" w:hAnsi="Arial" w:cs="Arial"/>
          <w:sz w:val="24"/>
          <w:szCs w:val="24"/>
        </w:rPr>
        <w:t>una vez que seamos  profesionales</w:t>
      </w:r>
      <w:r>
        <w:rPr>
          <w:rFonts w:ascii="Arial" w:hAnsi="Arial" w:cs="Arial"/>
          <w:sz w:val="24"/>
          <w:szCs w:val="24"/>
        </w:rPr>
        <w:t>”.</w:t>
      </w:r>
    </w:p>
    <w:p w:rsidR="00A77C8F" w:rsidRPr="00BA05FA" w:rsidRDefault="00A77C8F" w:rsidP="00A77C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A05FA">
        <w:rPr>
          <w:rFonts w:ascii="Arial" w:hAnsi="Arial" w:cs="Arial"/>
          <w:b/>
          <w:sz w:val="24"/>
          <w:szCs w:val="24"/>
        </w:rPr>
        <w:t>Yusthyn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Yarleth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Vera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Vera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</w:t>
      </w:r>
      <w:r w:rsidR="002233F9">
        <w:rPr>
          <w:rFonts w:ascii="Arial" w:hAnsi="Arial" w:cs="Arial"/>
          <w:b/>
          <w:sz w:val="24"/>
          <w:szCs w:val="24"/>
        </w:rPr>
        <w:t>-2C</w:t>
      </w:r>
    </w:p>
    <w:p w:rsidR="00A77C8F" w:rsidRPr="00BA05FA" w:rsidRDefault="00215186" w:rsidP="00A77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7C8F" w:rsidRPr="00BA05FA">
        <w:rPr>
          <w:rFonts w:ascii="Arial" w:hAnsi="Arial" w:cs="Arial"/>
          <w:sz w:val="24"/>
          <w:szCs w:val="24"/>
        </w:rPr>
        <w:t xml:space="preserve">La experiencia que he logrado </w:t>
      </w:r>
      <w:r w:rsidR="00F22877">
        <w:rPr>
          <w:rFonts w:ascii="Arial" w:hAnsi="Arial" w:cs="Arial"/>
          <w:sz w:val="24"/>
          <w:szCs w:val="24"/>
        </w:rPr>
        <w:t>tener,</w:t>
      </w:r>
      <w:r w:rsidR="00A77C8F" w:rsidRPr="00BA05FA">
        <w:rPr>
          <w:rFonts w:ascii="Arial" w:hAnsi="Arial" w:cs="Arial"/>
          <w:sz w:val="24"/>
          <w:szCs w:val="24"/>
        </w:rPr>
        <w:t xml:space="preserve"> mediante la Escuela de Liderazgo y emprendimiento es la adecuada apreciación con respecto al objetivo de aprendizajes que los</w:t>
      </w:r>
      <w:r w:rsidR="00F22877">
        <w:rPr>
          <w:rFonts w:ascii="Arial" w:hAnsi="Arial" w:cs="Arial"/>
          <w:sz w:val="24"/>
          <w:szCs w:val="24"/>
        </w:rPr>
        <w:t>(as)</w:t>
      </w:r>
      <w:r w:rsidR="00A77C8F" w:rsidRPr="00BA05FA">
        <w:rPr>
          <w:rFonts w:ascii="Arial" w:hAnsi="Arial" w:cs="Arial"/>
          <w:sz w:val="24"/>
          <w:szCs w:val="24"/>
        </w:rPr>
        <w:t xml:space="preserve"> docentes han tenido con nosotros</w:t>
      </w:r>
      <w:r w:rsidR="00F22877">
        <w:rPr>
          <w:rFonts w:ascii="Arial" w:hAnsi="Arial" w:cs="Arial"/>
          <w:sz w:val="24"/>
          <w:szCs w:val="24"/>
        </w:rPr>
        <w:t>(as)</w:t>
      </w:r>
      <w:r w:rsidR="00A77C8F" w:rsidRPr="00BA05FA">
        <w:rPr>
          <w:rFonts w:ascii="Arial" w:hAnsi="Arial" w:cs="Arial"/>
          <w:sz w:val="24"/>
          <w:szCs w:val="24"/>
        </w:rPr>
        <w:t xml:space="preserve">, su cuidado y </w:t>
      </w:r>
      <w:r w:rsidR="00A77C8F" w:rsidRPr="00BA05FA">
        <w:rPr>
          <w:rFonts w:ascii="Arial" w:hAnsi="Arial" w:cs="Arial"/>
          <w:sz w:val="24"/>
          <w:szCs w:val="24"/>
        </w:rPr>
        <w:lastRenderedPageBreak/>
        <w:t xml:space="preserve">esmero en cada clase por demostrarnos como debemos cumplir nuestras metas en esta </w:t>
      </w:r>
      <w:r w:rsidR="00F22877">
        <w:rPr>
          <w:rFonts w:ascii="Arial" w:hAnsi="Arial" w:cs="Arial"/>
          <w:sz w:val="24"/>
          <w:szCs w:val="24"/>
        </w:rPr>
        <w:t>e</w:t>
      </w:r>
      <w:r w:rsidR="00A77C8F" w:rsidRPr="00BA05FA">
        <w:rPr>
          <w:rFonts w:ascii="Arial" w:hAnsi="Arial" w:cs="Arial"/>
          <w:sz w:val="24"/>
          <w:szCs w:val="24"/>
        </w:rPr>
        <w:t>scuela</w:t>
      </w:r>
      <w:r>
        <w:rPr>
          <w:rFonts w:ascii="Arial" w:hAnsi="Arial" w:cs="Arial"/>
          <w:sz w:val="24"/>
          <w:szCs w:val="24"/>
        </w:rPr>
        <w:t>”</w:t>
      </w:r>
      <w:r w:rsidR="00A77C8F" w:rsidRPr="00BA05FA">
        <w:rPr>
          <w:rFonts w:ascii="Arial" w:hAnsi="Arial" w:cs="Arial"/>
          <w:sz w:val="24"/>
          <w:szCs w:val="24"/>
        </w:rPr>
        <w:t>.</w:t>
      </w:r>
    </w:p>
    <w:p w:rsidR="00A77C8F" w:rsidRPr="00A77C8F" w:rsidRDefault="00A77C8F" w:rsidP="00A77C8F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5" w:name="_Toc75130818"/>
      <w:r w:rsidRPr="00A77C8F">
        <w:rPr>
          <w:rFonts w:ascii="Arial" w:hAnsi="Arial" w:cs="Arial"/>
          <w:b/>
          <w:color w:val="auto"/>
          <w:sz w:val="24"/>
          <w:szCs w:val="24"/>
        </w:rPr>
        <w:t>Análisis de nuestras experiencias</w:t>
      </w:r>
      <w:bookmarkEnd w:id="5"/>
      <w:r w:rsidRPr="00A77C8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A77C8F" w:rsidRPr="00BA05FA" w:rsidRDefault="00A77C8F" w:rsidP="00A77C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05FA">
        <w:rPr>
          <w:rFonts w:ascii="Arial" w:hAnsi="Arial" w:cs="Arial"/>
          <w:b/>
          <w:sz w:val="24"/>
          <w:szCs w:val="24"/>
        </w:rPr>
        <w:t xml:space="preserve">Melanie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Noemi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Loor Moreira </w:t>
      </w:r>
      <w:r w:rsidR="002233F9">
        <w:rPr>
          <w:rFonts w:ascii="Arial" w:hAnsi="Arial" w:cs="Arial"/>
          <w:b/>
          <w:sz w:val="24"/>
          <w:szCs w:val="24"/>
        </w:rPr>
        <w:t>- 2A</w:t>
      </w:r>
    </w:p>
    <w:p w:rsidR="00A77C8F" w:rsidRPr="00BA05FA" w:rsidRDefault="00215186" w:rsidP="00A77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7C8F" w:rsidRPr="00BA05FA">
        <w:rPr>
          <w:rFonts w:ascii="Arial" w:hAnsi="Arial" w:cs="Arial"/>
          <w:sz w:val="24"/>
          <w:szCs w:val="24"/>
        </w:rPr>
        <w:t>Los</w:t>
      </w:r>
      <w:r w:rsidR="00F22877">
        <w:rPr>
          <w:rFonts w:ascii="Arial" w:hAnsi="Arial" w:cs="Arial"/>
          <w:sz w:val="24"/>
          <w:szCs w:val="24"/>
        </w:rPr>
        <w:t>(as)</w:t>
      </w:r>
      <w:r w:rsidR="00A77C8F" w:rsidRPr="00BA05FA">
        <w:rPr>
          <w:rFonts w:ascii="Arial" w:hAnsi="Arial" w:cs="Arial"/>
          <w:sz w:val="24"/>
          <w:szCs w:val="24"/>
        </w:rPr>
        <w:t xml:space="preserve"> estudiantes tendrán mejor desempeño y aprendizaje al momento que </w:t>
      </w:r>
      <w:proofErr w:type="spellStart"/>
      <w:r w:rsidR="00A77C8F" w:rsidRPr="00BA05FA">
        <w:rPr>
          <w:rFonts w:ascii="Arial" w:hAnsi="Arial" w:cs="Arial"/>
          <w:sz w:val="24"/>
          <w:szCs w:val="24"/>
        </w:rPr>
        <w:t>el</w:t>
      </w:r>
      <w:proofErr w:type="spellEnd"/>
      <w:r w:rsidR="00A77C8F" w:rsidRPr="00BA05FA">
        <w:rPr>
          <w:rFonts w:ascii="Arial" w:hAnsi="Arial" w:cs="Arial"/>
          <w:sz w:val="24"/>
          <w:szCs w:val="24"/>
        </w:rPr>
        <w:t xml:space="preserve"> </w:t>
      </w:r>
      <w:r w:rsidR="00F22877">
        <w:rPr>
          <w:rFonts w:ascii="Arial" w:hAnsi="Arial" w:cs="Arial"/>
          <w:sz w:val="24"/>
          <w:szCs w:val="24"/>
        </w:rPr>
        <w:t xml:space="preserve">o la </w:t>
      </w:r>
      <w:r w:rsidR="00A77C8F" w:rsidRPr="00BA05FA">
        <w:rPr>
          <w:rFonts w:ascii="Arial" w:hAnsi="Arial" w:cs="Arial"/>
          <w:sz w:val="24"/>
          <w:szCs w:val="24"/>
        </w:rPr>
        <w:t>docente realice las prácticas en clases mediante las participaciones de los mismos</w:t>
      </w:r>
      <w:r>
        <w:rPr>
          <w:rFonts w:ascii="Arial" w:hAnsi="Arial" w:cs="Arial"/>
          <w:sz w:val="24"/>
          <w:szCs w:val="24"/>
        </w:rPr>
        <w:t>”</w:t>
      </w:r>
      <w:r w:rsidR="00A77C8F" w:rsidRPr="00BA05FA">
        <w:rPr>
          <w:rFonts w:ascii="Arial" w:hAnsi="Arial" w:cs="Arial"/>
          <w:sz w:val="24"/>
          <w:szCs w:val="24"/>
        </w:rPr>
        <w:t>.</w:t>
      </w:r>
    </w:p>
    <w:p w:rsidR="00A77C8F" w:rsidRPr="00BA05FA" w:rsidRDefault="00A77C8F" w:rsidP="00A77C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05FA">
        <w:rPr>
          <w:rFonts w:ascii="Arial" w:hAnsi="Arial" w:cs="Arial"/>
          <w:b/>
          <w:sz w:val="24"/>
          <w:szCs w:val="24"/>
        </w:rPr>
        <w:t xml:space="preserve">Cleopatra Stefania Olmos Rivera </w:t>
      </w:r>
      <w:r w:rsidR="002233F9">
        <w:rPr>
          <w:rFonts w:ascii="Arial" w:hAnsi="Arial" w:cs="Arial"/>
          <w:b/>
          <w:sz w:val="24"/>
          <w:szCs w:val="24"/>
        </w:rPr>
        <w:t>-2B</w:t>
      </w:r>
    </w:p>
    <w:p w:rsidR="00A77C8F" w:rsidRPr="00BA05FA" w:rsidRDefault="00215186" w:rsidP="00A77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7C8F" w:rsidRPr="00BA05FA">
        <w:rPr>
          <w:rFonts w:ascii="Arial" w:hAnsi="Arial" w:cs="Arial"/>
          <w:sz w:val="24"/>
          <w:szCs w:val="24"/>
        </w:rPr>
        <w:t>Nos ayudara a tener un buen liderazgo en el futuro tanto en el ámbito estudiantil y profesional</w:t>
      </w:r>
      <w:r>
        <w:rPr>
          <w:rFonts w:ascii="Arial" w:hAnsi="Arial" w:cs="Arial"/>
          <w:sz w:val="24"/>
          <w:szCs w:val="24"/>
        </w:rPr>
        <w:t>”</w:t>
      </w:r>
      <w:r w:rsidR="00A77C8F" w:rsidRPr="00BA05FA">
        <w:rPr>
          <w:rFonts w:ascii="Arial" w:hAnsi="Arial" w:cs="Arial"/>
          <w:sz w:val="24"/>
          <w:szCs w:val="24"/>
        </w:rPr>
        <w:t>.</w:t>
      </w:r>
    </w:p>
    <w:p w:rsidR="00A77C8F" w:rsidRPr="00BA05FA" w:rsidRDefault="00A77C8F" w:rsidP="00A77C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A05FA">
        <w:rPr>
          <w:rFonts w:ascii="Arial" w:hAnsi="Arial" w:cs="Arial"/>
          <w:b/>
          <w:sz w:val="24"/>
          <w:szCs w:val="24"/>
        </w:rPr>
        <w:t>Yusthyn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Yarleth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Vera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Vera</w:t>
      </w:r>
      <w:proofErr w:type="spellEnd"/>
      <w:r w:rsidR="002233F9">
        <w:rPr>
          <w:rFonts w:ascii="Arial" w:hAnsi="Arial" w:cs="Arial"/>
          <w:b/>
          <w:sz w:val="24"/>
          <w:szCs w:val="24"/>
        </w:rPr>
        <w:t xml:space="preserve"> – 2C</w:t>
      </w:r>
    </w:p>
    <w:p w:rsidR="00A77C8F" w:rsidRPr="00BA05FA" w:rsidRDefault="00215186" w:rsidP="00A77C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7C8F" w:rsidRPr="00BA05FA">
        <w:rPr>
          <w:rFonts w:ascii="Arial" w:hAnsi="Arial" w:cs="Arial"/>
          <w:sz w:val="24"/>
          <w:szCs w:val="24"/>
        </w:rPr>
        <w:t>Considerar que esto conlleva a una gran empatía entre estudiantes y docentes, con la participación mediante preguntas y respuestas brindadas en clases</w:t>
      </w:r>
      <w:r>
        <w:rPr>
          <w:rFonts w:ascii="Arial" w:hAnsi="Arial" w:cs="Arial"/>
          <w:sz w:val="24"/>
          <w:szCs w:val="24"/>
        </w:rPr>
        <w:t>”</w:t>
      </w:r>
      <w:r w:rsidR="00A77C8F" w:rsidRPr="00BA05FA">
        <w:rPr>
          <w:rFonts w:ascii="Arial" w:hAnsi="Arial" w:cs="Arial"/>
          <w:sz w:val="24"/>
          <w:szCs w:val="24"/>
        </w:rPr>
        <w:t>.</w:t>
      </w:r>
    </w:p>
    <w:p w:rsidR="00A77C8F" w:rsidRPr="00A77C8F" w:rsidRDefault="00A77C8F" w:rsidP="00A77C8F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6" w:name="_Toc75130819"/>
      <w:r w:rsidRPr="00A77C8F">
        <w:rPr>
          <w:rFonts w:ascii="Arial" w:hAnsi="Arial" w:cs="Arial"/>
          <w:b/>
          <w:color w:val="auto"/>
          <w:sz w:val="24"/>
          <w:szCs w:val="24"/>
        </w:rPr>
        <w:t>Puntos focales</w:t>
      </w:r>
      <w:bookmarkEnd w:id="6"/>
    </w:p>
    <w:p w:rsidR="00A77C8F" w:rsidRPr="00BA05FA" w:rsidRDefault="00A77C8F" w:rsidP="00A77C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05FA">
        <w:rPr>
          <w:rFonts w:ascii="Arial" w:hAnsi="Arial" w:cs="Arial"/>
          <w:b/>
          <w:sz w:val="24"/>
          <w:szCs w:val="24"/>
        </w:rPr>
        <w:t xml:space="preserve">Melanie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Noemi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Loor Moreira </w:t>
      </w:r>
      <w:r w:rsidR="002233F9">
        <w:rPr>
          <w:rFonts w:ascii="Arial" w:hAnsi="Arial" w:cs="Arial"/>
          <w:b/>
          <w:sz w:val="24"/>
          <w:szCs w:val="24"/>
        </w:rPr>
        <w:t>-2A</w:t>
      </w:r>
    </w:p>
    <w:p w:rsidR="00A77C8F" w:rsidRPr="00BA05FA" w:rsidRDefault="00215186" w:rsidP="00A77C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7C8F" w:rsidRPr="00BA05FA">
        <w:rPr>
          <w:rFonts w:ascii="Arial" w:hAnsi="Arial" w:cs="Arial"/>
          <w:sz w:val="24"/>
          <w:szCs w:val="24"/>
        </w:rPr>
        <w:t>Basarse en el aprendizaje mediante la práctica y participación en clase</w:t>
      </w:r>
      <w:r>
        <w:rPr>
          <w:rFonts w:ascii="Arial" w:hAnsi="Arial" w:cs="Arial"/>
          <w:sz w:val="24"/>
          <w:szCs w:val="24"/>
        </w:rPr>
        <w:t>”</w:t>
      </w:r>
      <w:r w:rsidR="00A77C8F" w:rsidRPr="00BA05FA">
        <w:rPr>
          <w:rFonts w:ascii="Arial" w:hAnsi="Arial" w:cs="Arial"/>
          <w:sz w:val="24"/>
          <w:szCs w:val="24"/>
        </w:rPr>
        <w:t>.</w:t>
      </w:r>
    </w:p>
    <w:p w:rsidR="00A77C8F" w:rsidRPr="00BA05FA" w:rsidRDefault="00A77C8F" w:rsidP="00A77C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05FA">
        <w:rPr>
          <w:rFonts w:ascii="Arial" w:hAnsi="Arial" w:cs="Arial"/>
          <w:b/>
          <w:sz w:val="24"/>
          <w:szCs w:val="24"/>
        </w:rPr>
        <w:t>Cleopatra Stefania Olmos Rivera</w:t>
      </w:r>
      <w:r w:rsidR="002233F9">
        <w:rPr>
          <w:rFonts w:ascii="Arial" w:hAnsi="Arial" w:cs="Arial"/>
          <w:b/>
          <w:sz w:val="24"/>
          <w:szCs w:val="24"/>
        </w:rPr>
        <w:t xml:space="preserve"> -2B</w:t>
      </w:r>
      <w:r w:rsidRPr="00BA05FA">
        <w:rPr>
          <w:rFonts w:ascii="Arial" w:hAnsi="Arial" w:cs="Arial"/>
          <w:b/>
          <w:sz w:val="24"/>
          <w:szCs w:val="24"/>
        </w:rPr>
        <w:t xml:space="preserve"> </w:t>
      </w:r>
    </w:p>
    <w:p w:rsidR="00A77C8F" w:rsidRPr="00BA05FA" w:rsidRDefault="00215186" w:rsidP="00A77C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7C8F" w:rsidRPr="00BA05FA">
        <w:rPr>
          <w:rFonts w:ascii="Arial" w:hAnsi="Arial" w:cs="Arial"/>
          <w:sz w:val="24"/>
          <w:szCs w:val="24"/>
        </w:rPr>
        <w:t>Apoyarse en las charlas sobre el liderazgo y la educación ambiental expuestas por los docentes</w:t>
      </w:r>
      <w:r>
        <w:rPr>
          <w:rFonts w:ascii="Arial" w:hAnsi="Arial" w:cs="Arial"/>
          <w:sz w:val="24"/>
          <w:szCs w:val="24"/>
        </w:rPr>
        <w:t>”</w:t>
      </w:r>
      <w:r w:rsidR="00A77C8F" w:rsidRPr="00BA05FA">
        <w:rPr>
          <w:rFonts w:ascii="Arial" w:hAnsi="Arial" w:cs="Arial"/>
          <w:sz w:val="24"/>
          <w:szCs w:val="24"/>
        </w:rPr>
        <w:t>.</w:t>
      </w:r>
    </w:p>
    <w:p w:rsidR="00A77C8F" w:rsidRPr="00BA05FA" w:rsidRDefault="00A77C8F" w:rsidP="00A77C8F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A05FA">
        <w:rPr>
          <w:rFonts w:ascii="Arial" w:hAnsi="Arial" w:cs="Arial"/>
          <w:b/>
          <w:sz w:val="24"/>
          <w:szCs w:val="24"/>
        </w:rPr>
        <w:t>Yusthyn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Yarleth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Vera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Vera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</w:t>
      </w:r>
      <w:r w:rsidR="002233F9">
        <w:rPr>
          <w:rFonts w:ascii="Arial" w:hAnsi="Arial" w:cs="Arial"/>
          <w:b/>
          <w:sz w:val="24"/>
          <w:szCs w:val="24"/>
        </w:rPr>
        <w:t>-2C</w:t>
      </w:r>
    </w:p>
    <w:p w:rsidR="00A77C8F" w:rsidRDefault="00215186" w:rsidP="00A77C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77C8F" w:rsidRPr="00BA05FA">
        <w:rPr>
          <w:rFonts w:ascii="Arial" w:hAnsi="Arial" w:cs="Arial"/>
          <w:sz w:val="24"/>
          <w:szCs w:val="24"/>
        </w:rPr>
        <w:t>Participar en diálogos y debates entre docentes - estudiantes con el fin de proporcionar y mejorar conocimientos</w:t>
      </w:r>
      <w:r>
        <w:rPr>
          <w:rFonts w:ascii="Arial" w:hAnsi="Arial" w:cs="Arial"/>
          <w:sz w:val="24"/>
          <w:szCs w:val="24"/>
        </w:rPr>
        <w:t>”</w:t>
      </w:r>
    </w:p>
    <w:p w:rsidR="007D39D5" w:rsidRPr="00BA05FA" w:rsidRDefault="007D39D5" w:rsidP="007D39D5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A05FA">
        <w:rPr>
          <w:rFonts w:ascii="Arial" w:hAnsi="Arial" w:cs="Arial"/>
          <w:sz w:val="24"/>
          <w:szCs w:val="24"/>
        </w:rPr>
        <w:t>nálisis y reflexión</w:t>
      </w:r>
    </w:p>
    <w:p w:rsidR="007D39D5" w:rsidRPr="00F22877" w:rsidRDefault="007D39D5" w:rsidP="007D39D5">
      <w:pPr>
        <w:pStyle w:val="Ttulo2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7" w:name="_Toc75130821"/>
      <w:r w:rsidRPr="00F22877">
        <w:rPr>
          <w:rFonts w:ascii="Arial" w:hAnsi="Arial" w:cs="Arial"/>
          <w:b/>
          <w:color w:val="auto"/>
          <w:sz w:val="24"/>
          <w:szCs w:val="24"/>
        </w:rPr>
        <w:t>¿Qué estamos aprendiendo y cómo puede ser práctico a futuro?</w:t>
      </w:r>
      <w:bookmarkEnd w:id="7"/>
    </w:p>
    <w:p w:rsidR="007D39D5" w:rsidRPr="00BA05FA" w:rsidRDefault="007D39D5" w:rsidP="007D3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05FA">
        <w:rPr>
          <w:rFonts w:ascii="Arial" w:hAnsi="Arial" w:cs="Arial"/>
          <w:b/>
          <w:sz w:val="24"/>
          <w:szCs w:val="24"/>
        </w:rPr>
        <w:t>Cleopatra Stefania Olmos Rivera –</w:t>
      </w:r>
      <w:r w:rsidR="002233F9">
        <w:rPr>
          <w:rFonts w:ascii="Arial" w:hAnsi="Arial" w:cs="Arial"/>
          <w:b/>
          <w:sz w:val="24"/>
          <w:szCs w:val="24"/>
        </w:rPr>
        <w:t xml:space="preserve"> 2ª-</w:t>
      </w:r>
      <w:r w:rsidRPr="00BA05FA">
        <w:rPr>
          <w:rFonts w:ascii="Arial" w:hAnsi="Arial" w:cs="Arial"/>
          <w:b/>
          <w:sz w:val="24"/>
          <w:szCs w:val="24"/>
        </w:rPr>
        <w:t xml:space="preserve"> Liderar:</w:t>
      </w:r>
    </w:p>
    <w:p w:rsidR="007D39D5" w:rsidRPr="00BA05FA" w:rsidRDefault="00215186" w:rsidP="007D3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D39D5" w:rsidRPr="00BA05FA">
        <w:rPr>
          <w:rFonts w:ascii="Arial" w:hAnsi="Arial" w:cs="Arial"/>
          <w:sz w:val="24"/>
          <w:szCs w:val="24"/>
        </w:rPr>
        <w:t xml:space="preserve">Poder </w:t>
      </w:r>
      <w:r w:rsidR="007D39D5" w:rsidRPr="00BA05FA">
        <w:rPr>
          <w:rFonts w:ascii="Arial" w:hAnsi="Arial" w:cs="Arial"/>
          <w:b/>
          <w:sz w:val="24"/>
          <w:szCs w:val="24"/>
        </w:rPr>
        <w:t xml:space="preserve">liderar </w:t>
      </w:r>
      <w:r w:rsidR="007D39D5" w:rsidRPr="00BA05FA">
        <w:rPr>
          <w:rFonts w:ascii="Arial" w:hAnsi="Arial" w:cs="Arial"/>
          <w:sz w:val="24"/>
          <w:szCs w:val="24"/>
        </w:rPr>
        <w:t>en el futuro, será muy práctico</w:t>
      </w:r>
      <w:r w:rsidR="00F22877">
        <w:rPr>
          <w:rFonts w:ascii="Arial" w:hAnsi="Arial" w:cs="Arial"/>
          <w:sz w:val="24"/>
          <w:szCs w:val="24"/>
        </w:rPr>
        <w:t>,</w:t>
      </w:r>
      <w:r w:rsidR="007D39D5" w:rsidRPr="00BA05FA">
        <w:rPr>
          <w:rFonts w:ascii="Arial" w:hAnsi="Arial" w:cs="Arial"/>
          <w:sz w:val="24"/>
          <w:szCs w:val="24"/>
        </w:rPr>
        <w:t xml:space="preserve"> ya que nos ayudara a poder desarrollar nuestro potencial como personas ayudándonos a poder alcanzar los </w:t>
      </w:r>
      <w:r w:rsidR="007D39D5" w:rsidRPr="00BA05FA">
        <w:rPr>
          <w:rFonts w:ascii="Arial" w:hAnsi="Arial" w:cs="Arial"/>
          <w:sz w:val="24"/>
          <w:szCs w:val="24"/>
        </w:rPr>
        <w:lastRenderedPageBreak/>
        <w:t>propósitos que nos fijemos. Por otra parte, en el nivel profesional podremos explotar todo el potencial en el trabajo para poder desarrollar el límite al potencial personal</w:t>
      </w:r>
      <w:r>
        <w:rPr>
          <w:rFonts w:ascii="Arial" w:hAnsi="Arial" w:cs="Arial"/>
          <w:sz w:val="24"/>
          <w:szCs w:val="24"/>
        </w:rPr>
        <w:t>”</w:t>
      </w:r>
      <w:r w:rsidR="007D39D5" w:rsidRPr="00BA05FA">
        <w:rPr>
          <w:rFonts w:ascii="Arial" w:hAnsi="Arial" w:cs="Arial"/>
          <w:sz w:val="24"/>
          <w:szCs w:val="24"/>
        </w:rPr>
        <w:t>.</w:t>
      </w:r>
    </w:p>
    <w:p w:rsidR="007D39D5" w:rsidRPr="00BA05FA" w:rsidRDefault="007D39D5" w:rsidP="007D3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A05FA">
        <w:rPr>
          <w:rFonts w:ascii="Arial" w:hAnsi="Arial" w:cs="Arial"/>
          <w:b/>
          <w:sz w:val="24"/>
          <w:szCs w:val="24"/>
        </w:rPr>
        <w:t>Yusthyn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Yarleth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Vera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Vera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–</w:t>
      </w:r>
      <w:r w:rsidR="002233F9">
        <w:rPr>
          <w:rFonts w:ascii="Arial" w:hAnsi="Arial" w:cs="Arial"/>
          <w:b/>
          <w:sz w:val="24"/>
          <w:szCs w:val="24"/>
        </w:rPr>
        <w:t xml:space="preserve"> 2B-</w:t>
      </w:r>
      <w:r w:rsidRPr="00BA05FA">
        <w:rPr>
          <w:rFonts w:ascii="Arial" w:hAnsi="Arial" w:cs="Arial"/>
          <w:b/>
          <w:sz w:val="24"/>
          <w:szCs w:val="24"/>
        </w:rPr>
        <w:t xml:space="preserve"> Experiencias y Motivaciones</w:t>
      </w:r>
    </w:p>
    <w:p w:rsidR="007D39D5" w:rsidRPr="00BA05FA" w:rsidRDefault="00215186" w:rsidP="007D3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D39D5" w:rsidRPr="00BA05FA">
        <w:rPr>
          <w:rFonts w:ascii="Arial" w:hAnsi="Arial" w:cs="Arial"/>
          <w:sz w:val="24"/>
          <w:szCs w:val="24"/>
        </w:rPr>
        <w:t xml:space="preserve">Todas las </w:t>
      </w:r>
      <w:r w:rsidR="007D39D5" w:rsidRPr="00BA05FA">
        <w:rPr>
          <w:rFonts w:ascii="Arial" w:hAnsi="Arial" w:cs="Arial"/>
          <w:b/>
          <w:sz w:val="24"/>
          <w:szCs w:val="24"/>
        </w:rPr>
        <w:t>experiencias</w:t>
      </w:r>
      <w:r w:rsidR="007D39D5" w:rsidRPr="00BA05FA">
        <w:rPr>
          <w:rFonts w:ascii="Arial" w:hAnsi="Arial" w:cs="Arial"/>
          <w:sz w:val="24"/>
          <w:szCs w:val="24"/>
        </w:rPr>
        <w:t xml:space="preserve"> adquiridas dentro de la </w:t>
      </w:r>
      <w:r w:rsidR="00F22877">
        <w:rPr>
          <w:rFonts w:ascii="Arial" w:hAnsi="Arial" w:cs="Arial"/>
          <w:sz w:val="24"/>
          <w:szCs w:val="24"/>
        </w:rPr>
        <w:t>e</w:t>
      </w:r>
      <w:r w:rsidR="007D39D5" w:rsidRPr="00BA05FA">
        <w:rPr>
          <w:rFonts w:ascii="Arial" w:hAnsi="Arial" w:cs="Arial"/>
          <w:sz w:val="24"/>
          <w:szCs w:val="24"/>
        </w:rPr>
        <w:t xml:space="preserve">scuela de liderazgo y emprendimiento en educación ambiental serán de mucha ayuda en un futuro tanto profesional como personal y en cuanto a nuestras </w:t>
      </w:r>
      <w:r w:rsidR="007D39D5" w:rsidRPr="00BA05FA">
        <w:rPr>
          <w:rFonts w:ascii="Arial" w:hAnsi="Arial" w:cs="Arial"/>
          <w:b/>
          <w:sz w:val="24"/>
          <w:szCs w:val="24"/>
        </w:rPr>
        <w:t>motivaciones</w:t>
      </w:r>
      <w:r w:rsidR="007D39D5" w:rsidRPr="00BA05FA">
        <w:rPr>
          <w:rFonts w:ascii="Arial" w:hAnsi="Arial" w:cs="Arial"/>
          <w:sz w:val="24"/>
          <w:szCs w:val="24"/>
        </w:rPr>
        <w:t>, considero que estas son adquiridas con cada conocimiento</w:t>
      </w:r>
      <w:r>
        <w:rPr>
          <w:rFonts w:ascii="Arial" w:hAnsi="Arial" w:cs="Arial"/>
          <w:sz w:val="24"/>
          <w:szCs w:val="24"/>
        </w:rPr>
        <w:t xml:space="preserve"> y aprendizaje,</w:t>
      </w:r>
      <w:r w:rsidR="007D39D5" w:rsidRPr="00BA05FA">
        <w:rPr>
          <w:rFonts w:ascii="Arial" w:hAnsi="Arial" w:cs="Arial"/>
          <w:sz w:val="24"/>
          <w:szCs w:val="24"/>
        </w:rPr>
        <w:t xml:space="preserve"> brindado por nuestros docentes y compañeros estudiantes, lo cual nos harán mejores profesionales o líderes</w:t>
      </w:r>
      <w:r>
        <w:rPr>
          <w:rFonts w:ascii="Arial" w:hAnsi="Arial" w:cs="Arial"/>
          <w:sz w:val="24"/>
          <w:szCs w:val="24"/>
        </w:rPr>
        <w:t>”</w:t>
      </w:r>
      <w:r w:rsidR="007D39D5" w:rsidRPr="00BA05FA">
        <w:rPr>
          <w:rFonts w:ascii="Arial" w:hAnsi="Arial" w:cs="Arial"/>
          <w:sz w:val="24"/>
          <w:szCs w:val="24"/>
        </w:rPr>
        <w:t>.</w:t>
      </w:r>
    </w:p>
    <w:p w:rsidR="007D39D5" w:rsidRPr="00BA05FA" w:rsidRDefault="007D39D5" w:rsidP="007D3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05FA">
        <w:rPr>
          <w:rFonts w:ascii="Arial" w:hAnsi="Arial" w:cs="Arial"/>
          <w:b/>
          <w:sz w:val="24"/>
          <w:szCs w:val="24"/>
        </w:rPr>
        <w:t xml:space="preserve">Melanie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Noemi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Loor Moreira – </w:t>
      </w:r>
      <w:r w:rsidR="002233F9">
        <w:rPr>
          <w:rFonts w:ascii="Arial" w:hAnsi="Arial" w:cs="Arial"/>
          <w:b/>
          <w:sz w:val="24"/>
          <w:szCs w:val="24"/>
        </w:rPr>
        <w:t>2C-</w:t>
      </w:r>
      <w:r w:rsidRPr="00BA05FA">
        <w:rPr>
          <w:rFonts w:ascii="Arial" w:hAnsi="Arial" w:cs="Arial"/>
          <w:b/>
          <w:sz w:val="24"/>
          <w:szCs w:val="24"/>
        </w:rPr>
        <w:t>Emprendimiento</w:t>
      </w:r>
    </w:p>
    <w:p w:rsidR="007D39D5" w:rsidRPr="00BA05FA" w:rsidRDefault="00215186" w:rsidP="007D39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D39D5" w:rsidRPr="00BA05FA">
        <w:rPr>
          <w:rFonts w:ascii="Arial" w:hAnsi="Arial" w:cs="Arial"/>
          <w:sz w:val="24"/>
          <w:szCs w:val="24"/>
        </w:rPr>
        <w:t>Estamos aprendiendo como emprender, ya que esto nos será útil a futuro de tal manera que nosotros podamos diseñar ideas innovadoras útiles para poder administrar nuestro propio negocio</w:t>
      </w:r>
      <w:r>
        <w:rPr>
          <w:rFonts w:ascii="Arial" w:hAnsi="Arial" w:cs="Arial"/>
          <w:sz w:val="24"/>
          <w:szCs w:val="24"/>
        </w:rPr>
        <w:t>”</w:t>
      </w:r>
      <w:r w:rsidR="007D39D5" w:rsidRPr="00BA05FA">
        <w:rPr>
          <w:rFonts w:ascii="Arial" w:hAnsi="Arial" w:cs="Arial"/>
          <w:sz w:val="24"/>
          <w:szCs w:val="24"/>
        </w:rPr>
        <w:t>.</w:t>
      </w:r>
    </w:p>
    <w:p w:rsidR="007D39D5" w:rsidRPr="00F22877" w:rsidRDefault="00F22877" w:rsidP="007D39D5">
      <w:pPr>
        <w:pStyle w:val="Ttulo2"/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8" w:name="_Toc75118354"/>
      <w:bookmarkStart w:id="9" w:name="_Toc75130822"/>
      <w:r>
        <w:rPr>
          <w:rFonts w:ascii="Arial" w:hAnsi="Arial" w:cs="Arial"/>
          <w:b/>
          <w:color w:val="auto"/>
          <w:sz w:val="24"/>
          <w:szCs w:val="24"/>
        </w:rPr>
        <w:t>L</w:t>
      </w:r>
      <w:r w:rsidRPr="00F22877">
        <w:rPr>
          <w:rFonts w:ascii="Arial" w:hAnsi="Arial" w:cs="Arial"/>
          <w:b/>
          <w:color w:val="auto"/>
          <w:sz w:val="24"/>
          <w:szCs w:val="24"/>
        </w:rPr>
        <w:t>ecciones aprendidas</w:t>
      </w:r>
      <w:bookmarkEnd w:id="8"/>
      <w:bookmarkEnd w:id="9"/>
    </w:p>
    <w:p w:rsidR="007D39D5" w:rsidRPr="00BA05FA" w:rsidRDefault="007D39D5" w:rsidP="007D39D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05FA">
        <w:rPr>
          <w:rFonts w:ascii="Arial" w:hAnsi="Arial" w:cs="Arial"/>
          <w:b/>
          <w:sz w:val="24"/>
          <w:szCs w:val="24"/>
        </w:rPr>
        <w:t>Cleopatra Stefania Olmos Rivera</w:t>
      </w:r>
      <w:r w:rsidR="002233F9">
        <w:rPr>
          <w:rFonts w:ascii="Arial" w:hAnsi="Arial" w:cs="Arial"/>
          <w:b/>
          <w:sz w:val="24"/>
          <w:szCs w:val="24"/>
        </w:rPr>
        <w:t>- 2A</w:t>
      </w:r>
    </w:p>
    <w:p w:rsidR="007D39D5" w:rsidRPr="00BA05FA" w:rsidRDefault="00215186" w:rsidP="007D39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D39D5" w:rsidRPr="00BA05FA">
        <w:rPr>
          <w:rFonts w:ascii="Arial" w:hAnsi="Arial" w:cs="Arial"/>
          <w:sz w:val="24"/>
          <w:szCs w:val="24"/>
        </w:rPr>
        <w:t>Mejorar nuestro liderazgo y potencial personal ante los</w:t>
      </w:r>
      <w:r w:rsidR="00F22877">
        <w:rPr>
          <w:rFonts w:ascii="Arial" w:hAnsi="Arial" w:cs="Arial"/>
          <w:sz w:val="24"/>
          <w:szCs w:val="24"/>
        </w:rPr>
        <w:t>(as)</w:t>
      </w:r>
      <w:r w:rsidR="007D39D5" w:rsidRPr="00BA05FA">
        <w:rPr>
          <w:rFonts w:ascii="Arial" w:hAnsi="Arial" w:cs="Arial"/>
          <w:sz w:val="24"/>
          <w:szCs w:val="24"/>
        </w:rPr>
        <w:t xml:space="preserve"> docentes </w:t>
      </w:r>
      <w:r w:rsidR="00F22877">
        <w:rPr>
          <w:rFonts w:ascii="Arial" w:hAnsi="Arial" w:cs="Arial"/>
          <w:sz w:val="24"/>
          <w:szCs w:val="24"/>
        </w:rPr>
        <w:t xml:space="preserve">a cargo de la </w:t>
      </w:r>
      <w:r>
        <w:rPr>
          <w:rFonts w:ascii="Arial" w:hAnsi="Arial" w:cs="Arial"/>
          <w:sz w:val="24"/>
          <w:szCs w:val="24"/>
        </w:rPr>
        <w:t>e</w:t>
      </w:r>
      <w:r w:rsidR="00F22877">
        <w:rPr>
          <w:rFonts w:ascii="Arial" w:hAnsi="Arial" w:cs="Arial"/>
          <w:sz w:val="24"/>
          <w:szCs w:val="24"/>
        </w:rPr>
        <w:t>scuela de liderazgo y emprendimiento</w:t>
      </w:r>
      <w:r>
        <w:rPr>
          <w:rFonts w:ascii="Arial" w:hAnsi="Arial" w:cs="Arial"/>
          <w:sz w:val="24"/>
          <w:szCs w:val="24"/>
        </w:rPr>
        <w:t>”</w:t>
      </w:r>
      <w:r w:rsidR="007D39D5" w:rsidRPr="00BA05FA">
        <w:rPr>
          <w:rFonts w:ascii="Arial" w:hAnsi="Arial" w:cs="Arial"/>
          <w:sz w:val="24"/>
          <w:szCs w:val="24"/>
        </w:rPr>
        <w:t xml:space="preserve"> </w:t>
      </w:r>
    </w:p>
    <w:p w:rsidR="007D39D5" w:rsidRPr="00BA05FA" w:rsidRDefault="007D39D5" w:rsidP="007D39D5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A05FA">
        <w:rPr>
          <w:rFonts w:ascii="Arial" w:hAnsi="Arial" w:cs="Arial"/>
          <w:b/>
          <w:sz w:val="24"/>
          <w:szCs w:val="24"/>
        </w:rPr>
        <w:t>Yusthyn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Yarleth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Vera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Vera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</w:t>
      </w:r>
      <w:r w:rsidR="002233F9">
        <w:rPr>
          <w:rFonts w:ascii="Arial" w:hAnsi="Arial" w:cs="Arial"/>
          <w:b/>
          <w:sz w:val="24"/>
          <w:szCs w:val="24"/>
        </w:rPr>
        <w:t>-2B</w:t>
      </w:r>
    </w:p>
    <w:p w:rsidR="007D39D5" w:rsidRDefault="00215186" w:rsidP="007D39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D39D5" w:rsidRPr="00BA05FA">
        <w:rPr>
          <w:rFonts w:ascii="Arial" w:hAnsi="Arial" w:cs="Arial"/>
          <w:sz w:val="24"/>
          <w:szCs w:val="24"/>
        </w:rPr>
        <w:t>La correcta obtención de aprendizajes con respecto a desarrollar un buen rol de Líder</w:t>
      </w:r>
      <w:r w:rsidR="00F22877">
        <w:rPr>
          <w:rFonts w:ascii="Arial" w:hAnsi="Arial" w:cs="Arial"/>
          <w:sz w:val="24"/>
          <w:szCs w:val="24"/>
        </w:rPr>
        <w:t>(esa)</w:t>
      </w:r>
      <w:r w:rsidR="007D39D5" w:rsidRPr="00BA05FA">
        <w:rPr>
          <w:rFonts w:ascii="Arial" w:hAnsi="Arial" w:cs="Arial"/>
          <w:sz w:val="24"/>
          <w:szCs w:val="24"/>
        </w:rPr>
        <w:t>, agregando el adecuado cuidado con nuestro ambiente y a la vez, saber compartir aquellos conocimientos adquiridos</w:t>
      </w:r>
      <w:r w:rsidR="009B38EB">
        <w:rPr>
          <w:rFonts w:ascii="Arial" w:hAnsi="Arial" w:cs="Arial"/>
          <w:sz w:val="24"/>
          <w:szCs w:val="24"/>
        </w:rPr>
        <w:t>”</w:t>
      </w:r>
    </w:p>
    <w:p w:rsidR="007D39D5" w:rsidRPr="00BA05FA" w:rsidRDefault="007D39D5" w:rsidP="007D39D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A05FA">
        <w:rPr>
          <w:rFonts w:ascii="Arial" w:hAnsi="Arial" w:cs="Arial"/>
          <w:b/>
          <w:sz w:val="24"/>
          <w:szCs w:val="24"/>
        </w:rPr>
        <w:t xml:space="preserve">Melanie </w:t>
      </w:r>
      <w:proofErr w:type="spellStart"/>
      <w:r w:rsidRPr="00BA05FA">
        <w:rPr>
          <w:rFonts w:ascii="Arial" w:hAnsi="Arial" w:cs="Arial"/>
          <w:b/>
          <w:sz w:val="24"/>
          <w:szCs w:val="24"/>
        </w:rPr>
        <w:t>Noemi</w:t>
      </w:r>
      <w:proofErr w:type="spellEnd"/>
      <w:r w:rsidRPr="00BA05FA">
        <w:rPr>
          <w:rFonts w:ascii="Arial" w:hAnsi="Arial" w:cs="Arial"/>
          <w:b/>
          <w:sz w:val="24"/>
          <w:szCs w:val="24"/>
        </w:rPr>
        <w:t xml:space="preserve"> Loor Moreira</w:t>
      </w:r>
      <w:r w:rsidR="002233F9">
        <w:rPr>
          <w:rFonts w:ascii="Arial" w:hAnsi="Arial" w:cs="Arial"/>
          <w:b/>
          <w:sz w:val="24"/>
          <w:szCs w:val="24"/>
        </w:rPr>
        <w:t xml:space="preserve"> -2C</w:t>
      </w:r>
    </w:p>
    <w:p w:rsidR="007D39D5" w:rsidRDefault="009B38EB" w:rsidP="007D39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D39D5" w:rsidRPr="00BA05FA">
        <w:rPr>
          <w:rFonts w:ascii="Arial" w:hAnsi="Arial" w:cs="Arial"/>
          <w:sz w:val="24"/>
          <w:szCs w:val="24"/>
        </w:rPr>
        <w:t xml:space="preserve">Lograr comprender más acerca de cómo cuidar y como crear ideas nuevas e innovadoras para la preservación de nuestro medio natural a través de la </w:t>
      </w:r>
      <w:r w:rsidR="00F22877">
        <w:rPr>
          <w:rFonts w:ascii="Arial" w:hAnsi="Arial" w:cs="Arial"/>
          <w:sz w:val="24"/>
          <w:szCs w:val="24"/>
        </w:rPr>
        <w:t>e</w:t>
      </w:r>
      <w:r w:rsidR="007D39D5" w:rsidRPr="00BA05FA">
        <w:rPr>
          <w:rFonts w:ascii="Arial" w:hAnsi="Arial" w:cs="Arial"/>
          <w:sz w:val="24"/>
          <w:szCs w:val="24"/>
        </w:rPr>
        <w:t xml:space="preserve">ducación </w:t>
      </w:r>
      <w:r w:rsidR="00F22877">
        <w:rPr>
          <w:rFonts w:ascii="Arial" w:hAnsi="Arial" w:cs="Arial"/>
          <w:sz w:val="24"/>
          <w:szCs w:val="24"/>
        </w:rPr>
        <w:t>a</w:t>
      </w:r>
      <w:r w:rsidR="007D39D5" w:rsidRPr="00BA05FA">
        <w:rPr>
          <w:rFonts w:ascii="Arial" w:hAnsi="Arial" w:cs="Arial"/>
          <w:sz w:val="24"/>
          <w:szCs w:val="24"/>
        </w:rPr>
        <w:t>mbiental</w:t>
      </w:r>
      <w:r>
        <w:rPr>
          <w:rFonts w:ascii="Arial" w:hAnsi="Arial" w:cs="Arial"/>
          <w:sz w:val="24"/>
          <w:szCs w:val="24"/>
        </w:rPr>
        <w:t>”</w:t>
      </w:r>
      <w:r w:rsidR="007D39D5" w:rsidRPr="00BA05FA">
        <w:rPr>
          <w:rFonts w:ascii="Arial" w:hAnsi="Arial" w:cs="Arial"/>
          <w:sz w:val="24"/>
          <w:szCs w:val="24"/>
        </w:rPr>
        <w:t>.</w:t>
      </w:r>
    </w:p>
    <w:p w:rsidR="00F81540" w:rsidRPr="00F81540" w:rsidRDefault="00F81540" w:rsidP="002B1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sistematización  de la experiencia </w:t>
      </w:r>
      <w:r w:rsidR="00213C3B">
        <w:rPr>
          <w:rFonts w:ascii="Arial" w:hAnsi="Arial" w:cs="Arial"/>
          <w:sz w:val="24"/>
          <w:szCs w:val="24"/>
        </w:rPr>
        <w:t xml:space="preserve">vivida </w:t>
      </w:r>
      <w:r>
        <w:rPr>
          <w:rFonts w:ascii="Arial" w:hAnsi="Arial" w:cs="Arial"/>
          <w:sz w:val="24"/>
          <w:szCs w:val="24"/>
        </w:rPr>
        <w:t>desde la perspectiva de</w:t>
      </w:r>
      <w:r w:rsidR="00213C3B">
        <w:rPr>
          <w:rFonts w:ascii="Arial" w:hAnsi="Arial" w:cs="Arial"/>
          <w:sz w:val="24"/>
          <w:szCs w:val="24"/>
        </w:rPr>
        <w:t xml:space="preserve"> los equipos de</w:t>
      </w:r>
      <w:r>
        <w:rPr>
          <w:rFonts w:ascii="Arial" w:hAnsi="Arial" w:cs="Arial"/>
          <w:sz w:val="24"/>
          <w:szCs w:val="24"/>
        </w:rPr>
        <w:t xml:space="preserve"> estudiantes, visualizan que estas acciones d</w:t>
      </w:r>
      <w:r w:rsidR="00641EA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escuelas de liderazgo y emprendimiento 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 p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r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o</w:t>
      </w:r>
      <w:r w:rsidRPr="00E867C4">
        <w:rPr>
          <w:rFonts w:ascii="Arial" w:eastAsia="Times New Roman" w:hAnsi="Arial" w:cs="Arial"/>
          <w:color w:val="000000"/>
          <w:spacing w:val="-4"/>
          <w:sz w:val="24"/>
          <w:szCs w:val="24"/>
          <w:lang w:eastAsia="es-EC"/>
        </w:rPr>
        <w:t>m</w:t>
      </w: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es-EC"/>
        </w:rPr>
        <w:t>ovieron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 y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 xml:space="preserve"> </w:t>
      </w:r>
      <w:r w:rsidRPr="00E867C4"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>p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o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t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en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>c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i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aron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 xml:space="preserve"> 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el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 xml:space="preserve"> 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>a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p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r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>e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nd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i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>za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j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e, </w:t>
      </w:r>
      <w:r w:rsidRPr="00E867C4">
        <w:rPr>
          <w:rFonts w:ascii="Arial" w:eastAsia="Times New Roman" w:hAnsi="Arial" w:cs="Arial"/>
          <w:color w:val="000000"/>
          <w:spacing w:val="-1"/>
          <w:sz w:val="24"/>
          <w:szCs w:val="24"/>
          <w:lang w:eastAsia="es-EC"/>
        </w:rPr>
        <w:t>e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l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 xml:space="preserve"> </w:t>
      </w:r>
      <w:r w:rsidRPr="00E867C4">
        <w:rPr>
          <w:rFonts w:ascii="Arial" w:eastAsia="Times New Roman" w:hAnsi="Arial" w:cs="Arial"/>
          <w:color w:val="000000"/>
          <w:spacing w:val="-1"/>
          <w:sz w:val="24"/>
          <w:szCs w:val="24"/>
          <w:lang w:eastAsia="es-EC"/>
        </w:rPr>
        <w:t>t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r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ab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>a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j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o a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>u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t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óno</w:t>
      </w:r>
      <w:r w:rsidRPr="00E867C4">
        <w:rPr>
          <w:rFonts w:ascii="Arial" w:eastAsia="Times New Roman" w:hAnsi="Arial" w:cs="Arial"/>
          <w:color w:val="000000"/>
          <w:spacing w:val="-4"/>
          <w:sz w:val="24"/>
          <w:szCs w:val="24"/>
          <w:lang w:eastAsia="es-EC"/>
        </w:rPr>
        <w:t>m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o,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 xml:space="preserve"> 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lastRenderedPageBreak/>
        <w:t>l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a </w:t>
      </w:r>
      <w:r w:rsidRPr="00E867C4">
        <w:rPr>
          <w:rFonts w:ascii="Arial" w:eastAsia="Times New Roman" w:hAnsi="Arial" w:cs="Arial"/>
          <w:color w:val="000000"/>
          <w:spacing w:val="-1"/>
          <w:sz w:val="24"/>
          <w:szCs w:val="24"/>
          <w:lang w:eastAsia="es-EC"/>
        </w:rPr>
        <w:t>f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o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r</w:t>
      </w:r>
      <w:r w:rsidRPr="00E867C4">
        <w:rPr>
          <w:rFonts w:ascii="Arial" w:eastAsia="Times New Roman" w:hAnsi="Arial" w:cs="Arial"/>
          <w:color w:val="000000"/>
          <w:spacing w:val="-4"/>
          <w:sz w:val="24"/>
          <w:szCs w:val="24"/>
          <w:lang w:eastAsia="es-EC"/>
        </w:rPr>
        <w:t>m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ac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i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 xml:space="preserve">ón 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i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>n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d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i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>v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i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du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>a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l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es-EC"/>
        </w:rPr>
        <w:t xml:space="preserve">, la cultura ambiental 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y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 xml:space="preserve"> e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l e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s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p</w:t>
      </w:r>
      <w:r w:rsidRPr="00E867C4">
        <w:rPr>
          <w:rFonts w:ascii="Arial" w:eastAsia="Times New Roman" w:hAnsi="Arial" w:cs="Arial"/>
          <w:color w:val="000000"/>
          <w:spacing w:val="-1"/>
          <w:sz w:val="24"/>
          <w:szCs w:val="24"/>
          <w:lang w:eastAsia="es-EC"/>
        </w:rPr>
        <w:t>í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r</w:t>
      </w:r>
      <w:r w:rsidRPr="00E867C4">
        <w:rPr>
          <w:rFonts w:ascii="Arial" w:eastAsia="Times New Roman" w:hAnsi="Arial" w:cs="Arial"/>
          <w:color w:val="000000"/>
          <w:spacing w:val="-1"/>
          <w:sz w:val="24"/>
          <w:szCs w:val="24"/>
          <w:lang w:eastAsia="es-EC"/>
        </w:rPr>
        <w:t>i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t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u</w:t>
      </w:r>
      <w:r w:rsidRPr="00E867C4"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 xml:space="preserve"> 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e</w:t>
      </w:r>
      <w:r w:rsidRPr="00E867C4">
        <w:rPr>
          <w:rFonts w:ascii="Arial" w:eastAsia="Times New Roman" w:hAnsi="Arial" w:cs="Arial"/>
          <w:color w:val="000000"/>
          <w:spacing w:val="-3"/>
          <w:sz w:val="24"/>
          <w:szCs w:val="24"/>
          <w:lang w:eastAsia="es-EC"/>
        </w:rPr>
        <w:t>m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p</w:t>
      </w:r>
      <w:r w:rsidRPr="00E867C4">
        <w:rPr>
          <w:rFonts w:ascii="Arial" w:eastAsia="Times New Roman" w:hAnsi="Arial" w:cs="Arial"/>
          <w:color w:val="000000"/>
          <w:spacing w:val="1"/>
          <w:sz w:val="24"/>
          <w:szCs w:val="24"/>
          <w:lang w:eastAsia="es-EC"/>
        </w:rPr>
        <w:t>r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end</w:t>
      </w:r>
      <w:r w:rsidRPr="00E867C4">
        <w:rPr>
          <w:rFonts w:ascii="Arial" w:eastAsia="Times New Roman" w:hAnsi="Arial" w:cs="Arial"/>
          <w:color w:val="000000"/>
          <w:spacing w:val="-2"/>
          <w:sz w:val="24"/>
          <w:szCs w:val="24"/>
          <w:lang w:eastAsia="es-EC"/>
        </w:rPr>
        <w:t>e</w:t>
      </w:r>
      <w:r w:rsidRPr="00E867C4">
        <w:rPr>
          <w:rFonts w:ascii="Arial" w:eastAsia="Times New Roman" w:hAnsi="Arial" w:cs="Arial"/>
          <w:color w:val="000000"/>
          <w:sz w:val="24"/>
          <w:szCs w:val="24"/>
          <w:lang w:eastAsia="es-EC"/>
        </w:rPr>
        <w:t>do</w:t>
      </w:r>
      <w:r w:rsidRPr="00E867C4"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>r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>, que concuerda con lo señalado por Zapata</w:t>
      </w:r>
      <w:r w:rsidR="00C54999"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 xml:space="preserve"> y Roldán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>.</w:t>
      </w:r>
      <w:r w:rsidR="001B3E4C"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>(</w:t>
      </w:r>
      <w:r w:rsidRPr="00F81540"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>201</w:t>
      </w:r>
      <w:r w:rsidR="00206006"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>6</w:t>
      </w:r>
      <w:r w:rsidR="001B3E4C"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>)</w:t>
      </w:r>
      <w:r w:rsidRPr="00F81540">
        <w:rPr>
          <w:rFonts w:ascii="Arial" w:eastAsia="Times New Roman" w:hAnsi="Arial" w:cs="Arial"/>
          <w:color w:val="000000"/>
          <w:spacing w:val="2"/>
          <w:sz w:val="24"/>
          <w:szCs w:val="24"/>
          <w:lang w:eastAsia="es-EC"/>
        </w:rPr>
        <w:t>,</w:t>
      </w:r>
      <w:r w:rsidRPr="00F81540">
        <w:rPr>
          <w:rFonts w:ascii="Arial" w:hAnsi="Arial" w:cs="Arial"/>
          <w:sz w:val="24"/>
          <w:szCs w:val="24"/>
        </w:rPr>
        <w:t xml:space="preserve"> que revelan que los planteles educativos deben estar conscientes de la necesidad de ajustarse a los cambios actuales y en su modelo de liderazgo deben incentivar la flexibilidad ante las continuas transformaciones</w:t>
      </w:r>
      <w:r w:rsidR="002B109E">
        <w:rPr>
          <w:rFonts w:ascii="Arial" w:hAnsi="Arial" w:cs="Arial"/>
          <w:sz w:val="24"/>
          <w:szCs w:val="24"/>
        </w:rPr>
        <w:t>,</w:t>
      </w:r>
      <w:r w:rsidRPr="00F81540">
        <w:rPr>
          <w:rFonts w:ascii="Arial" w:hAnsi="Arial" w:cs="Arial"/>
          <w:sz w:val="24"/>
          <w:szCs w:val="24"/>
        </w:rPr>
        <w:t xml:space="preserve"> que ubica al líder como una pieza clave en la estructura socia</w:t>
      </w:r>
      <w:r>
        <w:rPr>
          <w:rFonts w:ascii="Arial" w:hAnsi="Arial" w:cs="Arial"/>
          <w:sz w:val="24"/>
          <w:szCs w:val="24"/>
        </w:rPr>
        <w:t>l</w:t>
      </w:r>
      <w:r w:rsidR="002B109E">
        <w:rPr>
          <w:rFonts w:ascii="Arial" w:hAnsi="Arial" w:cs="Arial"/>
          <w:sz w:val="24"/>
          <w:szCs w:val="24"/>
        </w:rPr>
        <w:t>.</w:t>
      </w:r>
    </w:p>
    <w:p w:rsidR="00073C3C" w:rsidRPr="006B24D4" w:rsidRDefault="006B24D4" w:rsidP="006B24D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24D4">
        <w:rPr>
          <w:rFonts w:ascii="Arial" w:eastAsia="Times New Roman" w:hAnsi="Arial" w:cs="Arial"/>
          <w:b/>
          <w:sz w:val="24"/>
          <w:szCs w:val="24"/>
        </w:rPr>
        <w:t>Conclusiones</w:t>
      </w:r>
    </w:p>
    <w:p w:rsidR="006B24D4" w:rsidRDefault="006B24D4" w:rsidP="00D0732E">
      <w:pPr>
        <w:widowControl w:val="0"/>
        <w:autoSpaceDE w:val="0"/>
        <w:autoSpaceDN w:val="0"/>
        <w:adjustRightInd w:val="0"/>
        <w:spacing w:after="0" w:line="359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A57253">
        <w:rPr>
          <w:rFonts w:ascii="Arial" w:hAnsi="Arial" w:cs="Arial"/>
          <w:bCs/>
          <w:sz w:val="24"/>
          <w:szCs w:val="24"/>
        </w:rPr>
        <w:t xml:space="preserve">Se concluye  que </w:t>
      </w:r>
      <w:r>
        <w:rPr>
          <w:rFonts w:ascii="Arial" w:hAnsi="Arial" w:cs="Arial"/>
          <w:bCs/>
          <w:sz w:val="24"/>
          <w:szCs w:val="24"/>
        </w:rPr>
        <w:t xml:space="preserve"> estas escuelas </w:t>
      </w:r>
      <w:r w:rsidR="009B38EB">
        <w:rPr>
          <w:rFonts w:ascii="Arial" w:hAnsi="Arial" w:cs="Arial"/>
          <w:bCs/>
          <w:sz w:val="24"/>
          <w:szCs w:val="24"/>
        </w:rPr>
        <w:t xml:space="preserve">de liderazgo y emprendimiento, </w:t>
      </w:r>
      <w:r>
        <w:rPr>
          <w:rFonts w:ascii="Arial" w:hAnsi="Arial" w:cs="Arial"/>
          <w:bCs/>
          <w:sz w:val="24"/>
          <w:szCs w:val="24"/>
        </w:rPr>
        <w:t xml:space="preserve">como metodología </w:t>
      </w:r>
      <w:r>
        <w:rPr>
          <w:rFonts w:ascii="Arial" w:hAnsi="Arial" w:cs="Arial"/>
          <w:sz w:val="24"/>
          <w:szCs w:val="24"/>
        </w:rPr>
        <w:t xml:space="preserve">son  aporte </w:t>
      </w:r>
      <w:r w:rsidRPr="00A57253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l</w:t>
      </w:r>
      <w:r w:rsidRPr="00A57253">
        <w:rPr>
          <w:rFonts w:ascii="Arial" w:hAnsi="Arial" w:cs="Arial"/>
          <w:sz w:val="24"/>
          <w:szCs w:val="24"/>
        </w:rPr>
        <w:t xml:space="preserve">os aprendizajes </w:t>
      </w:r>
      <w:r>
        <w:rPr>
          <w:rFonts w:ascii="Arial" w:hAnsi="Arial" w:cs="Arial"/>
          <w:sz w:val="24"/>
          <w:szCs w:val="24"/>
        </w:rPr>
        <w:t>estudiantiles y crecimiento personal de sus</w:t>
      </w:r>
      <w:r w:rsidRPr="00A57253">
        <w:rPr>
          <w:rFonts w:ascii="Arial" w:hAnsi="Arial" w:cs="Arial"/>
          <w:sz w:val="24"/>
          <w:szCs w:val="24"/>
        </w:rPr>
        <w:t xml:space="preserve"> vidas, </w:t>
      </w:r>
      <w:r>
        <w:rPr>
          <w:rFonts w:ascii="Arial" w:hAnsi="Arial" w:cs="Arial"/>
          <w:sz w:val="24"/>
          <w:szCs w:val="24"/>
        </w:rPr>
        <w:t xml:space="preserve">los(as) </w:t>
      </w:r>
      <w:r w:rsidRPr="00A57253">
        <w:rPr>
          <w:rFonts w:ascii="Arial" w:hAnsi="Arial" w:cs="Arial"/>
          <w:sz w:val="24"/>
          <w:szCs w:val="24"/>
        </w:rPr>
        <w:t xml:space="preserve">prepara con </w:t>
      </w:r>
      <w:r>
        <w:rPr>
          <w:rFonts w:ascii="Arial" w:hAnsi="Arial" w:cs="Arial"/>
          <w:sz w:val="24"/>
          <w:szCs w:val="24"/>
        </w:rPr>
        <w:t>sus</w:t>
      </w:r>
      <w:r w:rsidRPr="00A57253">
        <w:rPr>
          <w:rFonts w:ascii="Arial" w:hAnsi="Arial" w:cs="Arial"/>
          <w:sz w:val="24"/>
          <w:szCs w:val="24"/>
        </w:rPr>
        <w:t xml:space="preserve"> propias destrezas para buscar en </w:t>
      </w:r>
      <w:r>
        <w:rPr>
          <w:rFonts w:ascii="Arial" w:hAnsi="Arial" w:cs="Arial"/>
          <w:sz w:val="24"/>
          <w:szCs w:val="24"/>
        </w:rPr>
        <w:t xml:space="preserve"> ellos(as) mismos </w:t>
      </w:r>
      <w:r w:rsidRPr="00A57253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fortalecimiento </w:t>
      </w:r>
      <w:r w:rsidR="009B38EB">
        <w:rPr>
          <w:rFonts w:ascii="Arial" w:hAnsi="Arial" w:cs="Arial"/>
          <w:sz w:val="24"/>
          <w:szCs w:val="24"/>
        </w:rPr>
        <w:t xml:space="preserve"> integral </w:t>
      </w:r>
      <w:r>
        <w:rPr>
          <w:rFonts w:ascii="Arial" w:hAnsi="Arial" w:cs="Arial"/>
          <w:sz w:val="24"/>
          <w:szCs w:val="24"/>
        </w:rPr>
        <w:t>de sus capacidades</w:t>
      </w:r>
      <w:r w:rsidR="00F22877">
        <w:rPr>
          <w:rFonts w:ascii="Arial" w:hAnsi="Arial" w:cs="Arial"/>
          <w:sz w:val="24"/>
          <w:szCs w:val="24"/>
        </w:rPr>
        <w:t>, con empatía</w:t>
      </w:r>
      <w:r w:rsidR="009B38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57253">
        <w:rPr>
          <w:rFonts w:ascii="Arial" w:hAnsi="Arial" w:cs="Arial"/>
          <w:sz w:val="24"/>
          <w:szCs w:val="24"/>
        </w:rPr>
        <w:t>como guía y trabajo en equipo</w:t>
      </w:r>
      <w:r w:rsidR="0034313B">
        <w:rPr>
          <w:rFonts w:ascii="Arial" w:hAnsi="Arial" w:cs="Arial"/>
          <w:sz w:val="24"/>
          <w:szCs w:val="24"/>
        </w:rPr>
        <w:t>.</w:t>
      </w:r>
      <w:r w:rsidR="00D0732E">
        <w:rPr>
          <w:rFonts w:ascii="Arial" w:hAnsi="Arial" w:cs="Arial"/>
          <w:sz w:val="24"/>
          <w:szCs w:val="24"/>
        </w:rPr>
        <w:t xml:space="preserve"> </w:t>
      </w:r>
    </w:p>
    <w:p w:rsidR="00073C3C" w:rsidRDefault="00073C3C" w:rsidP="006B24D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3C3C">
        <w:rPr>
          <w:rFonts w:ascii="Arial" w:eastAsia="Times New Roman" w:hAnsi="Arial" w:cs="Arial"/>
          <w:b/>
          <w:sz w:val="24"/>
          <w:szCs w:val="24"/>
        </w:rPr>
        <w:t>Literatura consultada</w:t>
      </w:r>
    </w:p>
    <w:p w:rsidR="00A73C1F" w:rsidRPr="00D0732E" w:rsidRDefault="00A73C1F" w:rsidP="00D0732E">
      <w:pPr>
        <w:spacing w:line="240" w:lineRule="auto"/>
        <w:rPr>
          <w:rFonts w:ascii="Arial" w:eastAsia="Times New Roman" w:hAnsi="Arial" w:cs="Arial"/>
          <w:b/>
        </w:rPr>
      </w:pPr>
      <w:r w:rsidRPr="00D0732E">
        <w:rPr>
          <w:rFonts w:ascii="Arial" w:hAnsi="Arial" w:cs="Arial"/>
          <w:noProof/>
        </w:rPr>
        <w:t xml:space="preserve">Insights E. 2017. </w:t>
      </w:r>
      <w:r w:rsidRPr="00D0732E">
        <w:rPr>
          <w:rFonts w:ascii="Arial" w:hAnsi="Arial" w:cs="Arial"/>
          <w:i/>
          <w:iCs/>
          <w:noProof/>
        </w:rPr>
        <w:t>Emprendimiento y liderazgo: IE Insights</w:t>
      </w:r>
      <w:r w:rsidRPr="00D0732E">
        <w:rPr>
          <w:rFonts w:ascii="Arial" w:hAnsi="Arial" w:cs="Arial"/>
          <w:noProof/>
        </w:rPr>
        <w:t>. Obtenido de IE Insights: https://www.ie.edu/insights/es/articulos/emprendimiento-y-liderazgo/</w:t>
      </w:r>
    </w:p>
    <w:p w:rsidR="00E670DA" w:rsidRPr="00D0732E" w:rsidRDefault="00E670DA" w:rsidP="00D0732E">
      <w:pPr>
        <w:pStyle w:val="Bibliografa"/>
        <w:spacing w:line="240" w:lineRule="auto"/>
        <w:rPr>
          <w:rFonts w:ascii="Arial" w:hAnsi="Arial" w:cs="Arial"/>
          <w:noProof/>
        </w:rPr>
      </w:pPr>
      <w:r w:rsidRPr="00D0732E">
        <w:rPr>
          <w:rFonts w:ascii="Arial" w:hAnsi="Arial" w:cs="Arial"/>
          <w:noProof/>
        </w:rPr>
        <w:t xml:space="preserve">Huelva, A. d. (2016). </w:t>
      </w:r>
      <w:r w:rsidRPr="00D0732E">
        <w:rPr>
          <w:rFonts w:ascii="Arial" w:hAnsi="Arial" w:cs="Arial"/>
          <w:i/>
          <w:iCs/>
          <w:noProof/>
        </w:rPr>
        <w:t>Líneaverdehuelva.com</w:t>
      </w:r>
      <w:r w:rsidRPr="00D0732E">
        <w:rPr>
          <w:rFonts w:ascii="Arial" w:hAnsi="Arial" w:cs="Arial"/>
          <w:noProof/>
        </w:rPr>
        <w:t xml:space="preserve">. Obtenido de </w:t>
      </w:r>
      <w:hyperlink r:id="rId8" w:history="1">
        <w:r w:rsidR="0017260C" w:rsidRPr="00D0732E">
          <w:rPr>
            <w:rStyle w:val="Hipervnculo"/>
            <w:rFonts w:ascii="Arial" w:hAnsi="Arial" w:cs="Arial"/>
            <w:noProof/>
          </w:rPr>
          <w:t>http://www.lineaverdehuelva.com/lv/consejos-ambientales/educacion-ambiental/sensibilizacion-y-concienciacion-ambiental.asp#</w:t>
        </w:r>
      </w:hyperlink>
    </w:p>
    <w:p w:rsidR="0017260C" w:rsidRPr="00D0732E" w:rsidRDefault="0017260C" w:rsidP="00D0732E">
      <w:pPr>
        <w:spacing w:line="240" w:lineRule="auto"/>
        <w:rPr>
          <w:rFonts w:ascii="Arial" w:hAnsi="Arial" w:cs="Arial"/>
        </w:rPr>
      </w:pPr>
      <w:r w:rsidRPr="00D0732E">
        <w:rPr>
          <w:rFonts w:ascii="Arial" w:hAnsi="Arial" w:cs="Arial"/>
        </w:rPr>
        <w:t xml:space="preserve">Navarro J., Vergara M., </w:t>
      </w:r>
      <w:proofErr w:type="spellStart"/>
      <w:r w:rsidRPr="00D0732E">
        <w:rPr>
          <w:rFonts w:ascii="Arial" w:hAnsi="Arial" w:cs="Arial"/>
        </w:rPr>
        <w:t>Eljach</w:t>
      </w:r>
      <w:proofErr w:type="spellEnd"/>
      <w:r w:rsidRPr="00D0732E">
        <w:rPr>
          <w:rFonts w:ascii="Arial" w:hAnsi="Arial" w:cs="Arial"/>
        </w:rPr>
        <w:t xml:space="preserve"> M. 2018.  Liderazgo femenino en el escenario educativo: un fundamento para posibles intervenciones psicoterapéuticas y sociales. Universidad Simón Bolívar. Colombia. Disponible en </w:t>
      </w:r>
      <w:hyperlink r:id="rId9" w:history="1">
        <w:r w:rsidRPr="00D0732E">
          <w:rPr>
            <w:rStyle w:val="Hipervnculo"/>
            <w:rFonts w:ascii="Arial" w:hAnsi="Arial" w:cs="Arial"/>
          </w:rPr>
          <w:t>https://www.revistaavft.com/images/revistas/2018/avft_5_2018/9liderazgo_femenino_escenario.pdf</w:t>
        </w:r>
      </w:hyperlink>
    </w:p>
    <w:p w:rsidR="00073C3C" w:rsidRPr="00D0732E" w:rsidRDefault="00835019" w:rsidP="00D0732E">
      <w:pPr>
        <w:pStyle w:val="Ttulo1"/>
        <w:shd w:val="clear" w:color="auto" w:fill="FFFFFF"/>
        <w:spacing w:before="288" w:beforeAutospacing="0" w:after="240" w:afterAutospacing="0"/>
        <w:rPr>
          <w:rFonts w:ascii="Arial" w:hAnsi="Arial" w:cs="Arial"/>
          <w:b w:val="0"/>
          <w:sz w:val="22"/>
          <w:szCs w:val="22"/>
        </w:rPr>
      </w:pPr>
      <w:r w:rsidRPr="00D0732E">
        <w:rPr>
          <w:rFonts w:ascii="Arial" w:hAnsi="Arial" w:cs="Arial"/>
          <w:b w:val="0"/>
          <w:sz w:val="22"/>
          <w:szCs w:val="22"/>
        </w:rPr>
        <w:t xml:space="preserve">SENESCYT. 2018. </w:t>
      </w:r>
      <w:r w:rsidRPr="00D0732E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Manabí inaugura HUB de desarrollo de innovación y emprendimiento. Disponible en </w:t>
      </w:r>
      <w:hyperlink r:id="rId10" w:history="1">
        <w:r w:rsidR="00DF27B0" w:rsidRPr="00D0732E">
          <w:rPr>
            <w:rStyle w:val="Hipervnculo"/>
            <w:rFonts w:ascii="Arial" w:hAnsi="Arial" w:cs="Arial"/>
            <w:b w:val="0"/>
            <w:sz w:val="22"/>
            <w:szCs w:val="22"/>
          </w:rPr>
          <w:t>https://www.educacionsuperior.gob.ec/manabi-inaugura-hub-de-desarrollo-de-innovacion-y-emprendimiento</w:t>
        </w:r>
      </w:hyperlink>
    </w:p>
    <w:p w:rsidR="00F4314E" w:rsidRPr="00D0732E" w:rsidRDefault="00F4314E" w:rsidP="00D0732E">
      <w:pPr>
        <w:pStyle w:val="Ttulo1"/>
        <w:shd w:val="clear" w:color="auto" w:fill="FFFFFF"/>
        <w:spacing w:before="288" w:beforeAutospacing="0" w:after="240" w:afterAutospacing="0"/>
        <w:rPr>
          <w:rFonts w:ascii="Arial" w:hAnsi="Arial" w:cs="Arial"/>
          <w:b w:val="0"/>
          <w:sz w:val="22"/>
          <w:szCs w:val="22"/>
        </w:rPr>
      </w:pPr>
      <w:r w:rsidRPr="00D0732E">
        <w:rPr>
          <w:rFonts w:ascii="Arial" w:hAnsi="Arial" w:cs="Arial"/>
          <w:b w:val="0"/>
          <w:noProof/>
          <w:sz w:val="22"/>
          <w:szCs w:val="22"/>
        </w:rPr>
        <w:t xml:space="preserve">Uribe Macías , M. (2013). El emprendimiento. </w:t>
      </w:r>
      <w:r w:rsidRPr="00D0732E">
        <w:rPr>
          <w:rFonts w:ascii="Arial" w:hAnsi="Arial" w:cs="Arial"/>
          <w:b w:val="0"/>
          <w:i/>
          <w:iCs/>
          <w:noProof/>
          <w:sz w:val="22"/>
          <w:szCs w:val="22"/>
        </w:rPr>
        <w:t>Emprendimiento y empresarismo</w:t>
      </w:r>
      <w:r w:rsidRPr="00D0732E">
        <w:rPr>
          <w:rFonts w:ascii="Arial" w:hAnsi="Arial" w:cs="Arial"/>
          <w:b w:val="0"/>
          <w:noProof/>
          <w:sz w:val="22"/>
          <w:szCs w:val="22"/>
        </w:rPr>
        <w:t xml:space="preserve"> (pág. 13). Ediciones de la U</w:t>
      </w:r>
    </w:p>
    <w:p w:rsidR="00073C3C" w:rsidRPr="00D0732E" w:rsidRDefault="001B0641" w:rsidP="00D0732E">
      <w:pPr>
        <w:pStyle w:val="Ttulo1"/>
        <w:shd w:val="clear" w:color="auto" w:fill="FFFFFF"/>
        <w:spacing w:before="288" w:beforeAutospacing="0" w:after="240" w:afterAutospacing="0"/>
        <w:rPr>
          <w:rFonts w:ascii="Arial" w:hAnsi="Arial" w:cs="Arial"/>
          <w:sz w:val="22"/>
          <w:szCs w:val="22"/>
        </w:rPr>
      </w:pPr>
      <w:r w:rsidRPr="00D0732E">
        <w:rPr>
          <w:rFonts w:ascii="Arial" w:hAnsi="Arial" w:cs="Arial"/>
          <w:b w:val="0"/>
          <w:sz w:val="22"/>
          <w:szCs w:val="22"/>
        </w:rPr>
        <w:t xml:space="preserve">Zapata F., </w:t>
      </w:r>
      <w:proofErr w:type="spellStart"/>
      <w:r w:rsidRPr="00D0732E">
        <w:rPr>
          <w:rFonts w:ascii="Arial" w:hAnsi="Arial" w:cs="Arial"/>
          <w:b w:val="0"/>
          <w:sz w:val="22"/>
          <w:szCs w:val="22"/>
        </w:rPr>
        <w:t>Rondán</w:t>
      </w:r>
      <w:proofErr w:type="spellEnd"/>
      <w:r w:rsidRPr="00D0732E">
        <w:rPr>
          <w:rFonts w:ascii="Arial" w:hAnsi="Arial" w:cs="Arial"/>
          <w:b w:val="0"/>
          <w:sz w:val="22"/>
          <w:szCs w:val="22"/>
        </w:rPr>
        <w:t xml:space="preserve"> V. 2016. La investigación - acción participativa Guía conceptual y metodológica del Instituto de Montaña</w:t>
      </w:r>
      <w:r w:rsidR="00D0732E">
        <w:rPr>
          <w:rFonts w:ascii="Arial" w:hAnsi="Arial" w:cs="Arial"/>
          <w:b w:val="0"/>
          <w:sz w:val="22"/>
          <w:szCs w:val="22"/>
        </w:rPr>
        <w:t>.</w:t>
      </w:r>
    </w:p>
    <w:sectPr w:rsidR="00073C3C" w:rsidRPr="00D07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61F0"/>
    <w:multiLevelType w:val="hybridMultilevel"/>
    <w:tmpl w:val="88688A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2"/>
    <w:rsid w:val="000006ED"/>
    <w:rsid w:val="000071E0"/>
    <w:rsid w:val="0002546B"/>
    <w:rsid w:val="00043378"/>
    <w:rsid w:val="0005061F"/>
    <w:rsid w:val="00060A5C"/>
    <w:rsid w:val="00061394"/>
    <w:rsid w:val="00073C3C"/>
    <w:rsid w:val="0007754C"/>
    <w:rsid w:val="00087179"/>
    <w:rsid w:val="00092463"/>
    <w:rsid w:val="000B4BC5"/>
    <w:rsid w:val="000C329F"/>
    <w:rsid w:val="000D7515"/>
    <w:rsid w:val="000D7E36"/>
    <w:rsid w:val="0010354B"/>
    <w:rsid w:val="001053BE"/>
    <w:rsid w:val="001462FF"/>
    <w:rsid w:val="00152C03"/>
    <w:rsid w:val="0017260C"/>
    <w:rsid w:val="00195728"/>
    <w:rsid w:val="00196645"/>
    <w:rsid w:val="0019673E"/>
    <w:rsid w:val="001A267B"/>
    <w:rsid w:val="001A5E37"/>
    <w:rsid w:val="001B0641"/>
    <w:rsid w:val="001B3E4C"/>
    <w:rsid w:val="001D4CFB"/>
    <w:rsid w:val="001E5A01"/>
    <w:rsid w:val="001F0D0A"/>
    <w:rsid w:val="001F16C4"/>
    <w:rsid w:val="00206006"/>
    <w:rsid w:val="00213C3B"/>
    <w:rsid w:val="0021413B"/>
    <w:rsid w:val="00215186"/>
    <w:rsid w:val="002233F9"/>
    <w:rsid w:val="00245BC3"/>
    <w:rsid w:val="0025104E"/>
    <w:rsid w:val="00256F11"/>
    <w:rsid w:val="0026084C"/>
    <w:rsid w:val="002839E6"/>
    <w:rsid w:val="00284922"/>
    <w:rsid w:val="0028513E"/>
    <w:rsid w:val="002B109E"/>
    <w:rsid w:val="002D39E9"/>
    <w:rsid w:val="002E49D3"/>
    <w:rsid w:val="00332811"/>
    <w:rsid w:val="0034313B"/>
    <w:rsid w:val="00382200"/>
    <w:rsid w:val="003837B0"/>
    <w:rsid w:val="003B6DAE"/>
    <w:rsid w:val="003C208C"/>
    <w:rsid w:val="003D7B24"/>
    <w:rsid w:val="003E28D7"/>
    <w:rsid w:val="003F14F7"/>
    <w:rsid w:val="00427403"/>
    <w:rsid w:val="00463FFE"/>
    <w:rsid w:val="0046563B"/>
    <w:rsid w:val="004843A8"/>
    <w:rsid w:val="00484856"/>
    <w:rsid w:val="00487733"/>
    <w:rsid w:val="004B56F0"/>
    <w:rsid w:val="004C006C"/>
    <w:rsid w:val="004C6615"/>
    <w:rsid w:val="004F37D6"/>
    <w:rsid w:val="00553D8A"/>
    <w:rsid w:val="00567F69"/>
    <w:rsid w:val="0057333A"/>
    <w:rsid w:val="00586636"/>
    <w:rsid w:val="005871FB"/>
    <w:rsid w:val="005921FA"/>
    <w:rsid w:val="005A6671"/>
    <w:rsid w:val="005B1D06"/>
    <w:rsid w:val="005E4E40"/>
    <w:rsid w:val="00600B0F"/>
    <w:rsid w:val="00613EBC"/>
    <w:rsid w:val="00641EA1"/>
    <w:rsid w:val="00673471"/>
    <w:rsid w:val="006902B4"/>
    <w:rsid w:val="006A7775"/>
    <w:rsid w:val="006B24D4"/>
    <w:rsid w:val="006F2FDA"/>
    <w:rsid w:val="00714349"/>
    <w:rsid w:val="007323A0"/>
    <w:rsid w:val="00737CD7"/>
    <w:rsid w:val="00785318"/>
    <w:rsid w:val="007856AD"/>
    <w:rsid w:val="0078751E"/>
    <w:rsid w:val="00792507"/>
    <w:rsid w:val="007A0548"/>
    <w:rsid w:val="007D39D5"/>
    <w:rsid w:val="007E2684"/>
    <w:rsid w:val="007F0F63"/>
    <w:rsid w:val="007F1A9A"/>
    <w:rsid w:val="007F40AD"/>
    <w:rsid w:val="008047FB"/>
    <w:rsid w:val="00804EBD"/>
    <w:rsid w:val="00835019"/>
    <w:rsid w:val="008A1C2C"/>
    <w:rsid w:val="008C5E48"/>
    <w:rsid w:val="008C70FF"/>
    <w:rsid w:val="00904D96"/>
    <w:rsid w:val="009211AC"/>
    <w:rsid w:val="00991394"/>
    <w:rsid w:val="009B38EB"/>
    <w:rsid w:val="00A04C8E"/>
    <w:rsid w:val="00A10FBE"/>
    <w:rsid w:val="00A21AED"/>
    <w:rsid w:val="00A41BE1"/>
    <w:rsid w:val="00A57253"/>
    <w:rsid w:val="00A608C7"/>
    <w:rsid w:val="00A677AA"/>
    <w:rsid w:val="00A705D8"/>
    <w:rsid w:val="00A7311F"/>
    <w:rsid w:val="00A73C1F"/>
    <w:rsid w:val="00A77C8F"/>
    <w:rsid w:val="00AB2D72"/>
    <w:rsid w:val="00AB7332"/>
    <w:rsid w:val="00AD76C3"/>
    <w:rsid w:val="00AD7AD6"/>
    <w:rsid w:val="00AE4827"/>
    <w:rsid w:val="00AF7189"/>
    <w:rsid w:val="00B063BD"/>
    <w:rsid w:val="00B306D5"/>
    <w:rsid w:val="00B5701C"/>
    <w:rsid w:val="00B6752B"/>
    <w:rsid w:val="00BC6BF0"/>
    <w:rsid w:val="00BD049A"/>
    <w:rsid w:val="00BF5088"/>
    <w:rsid w:val="00C30D4E"/>
    <w:rsid w:val="00C44E82"/>
    <w:rsid w:val="00C469C2"/>
    <w:rsid w:val="00C54999"/>
    <w:rsid w:val="00C72B79"/>
    <w:rsid w:val="00C775F1"/>
    <w:rsid w:val="00CA7C16"/>
    <w:rsid w:val="00CC4472"/>
    <w:rsid w:val="00CD0A35"/>
    <w:rsid w:val="00CE6148"/>
    <w:rsid w:val="00CE787D"/>
    <w:rsid w:val="00CE7C29"/>
    <w:rsid w:val="00D0137A"/>
    <w:rsid w:val="00D0732E"/>
    <w:rsid w:val="00D1708E"/>
    <w:rsid w:val="00D4718A"/>
    <w:rsid w:val="00D615EA"/>
    <w:rsid w:val="00D82AE4"/>
    <w:rsid w:val="00D832D4"/>
    <w:rsid w:val="00DB436B"/>
    <w:rsid w:val="00DB6959"/>
    <w:rsid w:val="00DC4E2D"/>
    <w:rsid w:val="00DF27B0"/>
    <w:rsid w:val="00E160F2"/>
    <w:rsid w:val="00E17CBE"/>
    <w:rsid w:val="00E210F8"/>
    <w:rsid w:val="00E34109"/>
    <w:rsid w:val="00E659EC"/>
    <w:rsid w:val="00E670DA"/>
    <w:rsid w:val="00E71CB3"/>
    <w:rsid w:val="00E7556D"/>
    <w:rsid w:val="00E8012C"/>
    <w:rsid w:val="00E867C4"/>
    <w:rsid w:val="00ED254D"/>
    <w:rsid w:val="00F07C63"/>
    <w:rsid w:val="00F17B26"/>
    <w:rsid w:val="00F22877"/>
    <w:rsid w:val="00F26823"/>
    <w:rsid w:val="00F36F9D"/>
    <w:rsid w:val="00F4314E"/>
    <w:rsid w:val="00F651CD"/>
    <w:rsid w:val="00F751AC"/>
    <w:rsid w:val="00F81396"/>
    <w:rsid w:val="00F81540"/>
    <w:rsid w:val="00F8453A"/>
    <w:rsid w:val="00F95136"/>
    <w:rsid w:val="00FB4F50"/>
    <w:rsid w:val="00FC2B36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6948-8038-4493-8F8E-4AAA52FE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5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5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3D8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35019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Bibliografa">
    <w:name w:val="Bibliography"/>
    <w:basedOn w:val="Normal"/>
    <w:next w:val="Normal"/>
    <w:uiPriority w:val="37"/>
    <w:unhideWhenUsed/>
    <w:rsid w:val="00E670DA"/>
    <w:rPr>
      <w:lang w:val="es-ES"/>
    </w:rPr>
  </w:style>
  <w:style w:type="table" w:styleId="Tablaconcuadrcula">
    <w:name w:val="Table Grid"/>
    <w:basedOn w:val="Tablanormal"/>
    <w:uiPriority w:val="39"/>
    <w:rsid w:val="0073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F75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F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eaverdehuelva.com/lv/consejos-ambientales/educacion-ambiental/sensibilizacion-y-concienciacion-ambiental.asp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mailto:flor.cardenas@espam.edu.ec" TargetMode="External"/><Relationship Id="rId10" Type="http://schemas.openxmlformats.org/officeDocument/2006/relationships/hyperlink" Target="https://www.educacionsuperior.gob.ec/manabi-inaugura-hub-de-desarrollo-de-innovacion-y-emprendimi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istaavft.com/images/revistas/2018/avft_5_2018/9liderazgo_femenino_escenario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ESPAM%20MFL%20ESCUELAS%20DE%20LIDERAZGO%20Y%20EMPR\integrantes%20ESC%201%20LIDERES-ESPAM\LISTA%20DE%20ASITENCIA%201%20%20ESC%20LID%20Y%20EMP%20LyC%20E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ESPAM%20MFL%20ESCUELAS%20DE%20LIDERAZGO%20Y%20EMPR\integrantes%20ESC%201%20LIDERES-ESPAM\LISTA%20DE%20ASITENCIA%201%20%20ESC%20LID%20Y%20EMP%20LyC%20E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C" b="1"/>
              <a:t>Participación</a:t>
            </a:r>
            <a:r>
              <a:rPr lang="es-EC" b="1" baseline="0"/>
              <a:t> por género en Escuela de Liderazgo y Emprendimiento</a:t>
            </a:r>
            <a:endParaRPr lang="es-EC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Hoja3!$B$10</c:f>
              <c:strCache>
                <c:ptCount val="1"/>
                <c:pt idx="0">
                  <c:v>Segundo 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Hoja3!$C$9:$F$9</c:f>
              <c:strCache>
                <c:ptCount val="4"/>
                <c:pt idx="0">
                  <c:v>Hombres</c:v>
                </c:pt>
                <c:pt idx="1">
                  <c:v>Mujeres</c:v>
                </c:pt>
                <c:pt idx="2">
                  <c:v>Total</c:v>
                </c:pt>
                <c:pt idx="3">
                  <c:v>%</c:v>
                </c:pt>
              </c:strCache>
            </c:strRef>
          </c:cat>
          <c:val>
            <c:numRef>
              <c:f>Hoja3!$C$10:$F$10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Hoja3!$B$11</c:f>
              <c:strCache>
                <c:ptCount val="1"/>
                <c:pt idx="0">
                  <c:v>Segundo  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Hoja3!$C$9:$F$9</c:f>
              <c:strCache>
                <c:ptCount val="4"/>
                <c:pt idx="0">
                  <c:v>Hombres</c:v>
                </c:pt>
                <c:pt idx="1">
                  <c:v>Mujeres</c:v>
                </c:pt>
                <c:pt idx="2">
                  <c:v>Total</c:v>
                </c:pt>
                <c:pt idx="3">
                  <c:v>%</c:v>
                </c:pt>
              </c:strCache>
            </c:strRef>
          </c:cat>
          <c:val>
            <c:numRef>
              <c:f>Hoja3!$C$11:$F$11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Hoja3!$B$12</c:f>
              <c:strCache>
                <c:ptCount val="1"/>
                <c:pt idx="0">
                  <c:v>Segundo 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Hoja3!$C$9:$F$9</c:f>
              <c:strCache>
                <c:ptCount val="4"/>
                <c:pt idx="0">
                  <c:v>Hombres</c:v>
                </c:pt>
                <c:pt idx="1">
                  <c:v>Mujeres</c:v>
                </c:pt>
                <c:pt idx="2">
                  <c:v>Total</c:v>
                </c:pt>
                <c:pt idx="3">
                  <c:v>%</c:v>
                </c:pt>
              </c:strCache>
            </c:strRef>
          </c:cat>
          <c:val>
            <c:numRef>
              <c:f>Hoja3!$C$12:$F$12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 formatCode="0%">
                  <c:v>0.6</c:v>
                </c:pt>
              </c:numCache>
            </c:numRef>
          </c:val>
        </c:ser>
        <c:ser>
          <c:idx val="3"/>
          <c:order val="3"/>
          <c:tx>
            <c:strRef>
              <c:f>Hoja3!$B$13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Hoja3!$C$9:$F$9</c:f>
              <c:strCache>
                <c:ptCount val="4"/>
                <c:pt idx="0">
                  <c:v>Hombres</c:v>
                </c:pt>
                <c:pt idx="1">
                  <c:v>Mujeres</c:v>
                </c:pt>
                <c:pt idx="2">
                  <c:v>Total</c:v>
                </c:pt>
                <c:pt idx="3">
                  <c:v>%</c:v>
                </c:pt>
              </c:strCache>
            </c:strRef>
          </c:cat>
          <c:val>
            <c:numRef>
              <c:f>Hoja3!$C$13:$F$13</c:f>
              <c:numCache>
                <c:formatCode>General</c:formatCode>
                <c:ptCount val="4"/>
                <c:pt idx="0">
                  <c:v>9</c:v>
                </c:pt>
                <c:pt idx="1">
                  <c:v>21</c:v>
                </c:pt>
                <c:pt idx="2">
                  <c:v>30</c:v>
                </c:pt>
                <c:pt idx="3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654880"/>
        <c:axId val="368656840"/>
      </c:barChart>
      <c:lineChart>
        <c:grouping val="standard"/>
        <c:varyColors val="0"/>
        <c:ser>
          <c:idx val="4"/>
          <c:order val="4"/>
          <c:tx>
            <c:strRef>
              <c:f>Hoja3!$B$14</c:f>
              <c:strCache>
                <c:ptCount val="1"/>
                <c:pt idx="0">
                  <c:v>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Hoja3!$C$9:$F$9</c:f>
              <c:strCache>
                <c:ptCount val="4"/>
                <c:pt idx="0">
                  <c:v>Hombres</c:v>
                </c:pt>
                <c:pt idx="1">
                  <c:v>Mujeres</c:v>
                </c:pt>
                <c:pt idx="2">
                  <c:v>Total</c:v>
                </c:pt>
                <c:pt idx="3">
                  <c:v>%</c:v>
                </c:pt>
              </c:strCache>
            </c:strRef>
          </c:cat>
          <c:val>
            <c:numRef>
              <c:f>Hoja3!$C$14:$F$14</c:f>
              <c:numCache>
                <c:formatCode>0%</c:formatCode>
                <c:ptCount val="4"/>
                <c:pt idx="0">
                  <c:v>0.3</c:v>
                </c:pt>
                <c:pt idx="1">
                  <c:v>0.7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8653312"/>
        <c:axId val="368655664"/>
      </c:lineChart>
      <c:catAx>
        <c:axId val="3686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368656840"/>
        <c:crosses val="autoZero"/>
        <c:auto val="1"/>
        <c:lblAlgn val="ctr"/>
        <c:lblOffset val="100"/>
        <c:noMultiLvlLbl val="0"/>
      </c:catAx>
      <c:valAx>
        <c:axId val="36865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368654880"/>
        <c:crosses val="autoZero"/>
        <c:crossBetween val="between"/>
      </c:valAx>
      <c:valAx>
        <c:axId val="368655664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368653312"/>
        <c:crosses val="max"/>
        <c:crossBetween val="between"/>
      </c:valAx>
      <c:catAx>
        <c:axId val="3686533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68655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C"/>
              <a:t>Capacitaciones realizadas por docentes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Hoja4!$B$6</c:f>
              <c:strCache>
                <c:ptCount val="1"/>
                <c:pt idx="0">
                  <c:v>Docente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Hoja4!$C$5:$H$5</c:f>
              <c:strCache>
                <c:ptCount val="6"/>
                <c:pt idx="0">
                  <c:v>Hombres</c:v>
                </c:pt>
                <c:pt idx="1">
                  <c:v>Mujeres</c:v>
                </c:pt>
                <c:pt idx="2">
                  <c:v>Total</c:v>
                </c:pt>
                <c:pt idx="3">
                  <c:v>%</c:v>
                </c:pt>
                <c:pt idx="4">
                  <c:v>N Capacitaciones dadas</c:v>
                </c:pt>
                <c:pt idx="5">
                  <c:v>%</c:v>
                </c:pt>
              </c:strCache>
            </c:strRef>
          </c:cat>
          <c:val>
            <c:numRef>
              <c:f>Hoja4!$C$6:$H$6</c:f>
              <c:numCache>
                <c:formatCode>General</c:formatCode>
                <c:ptCount val="6"/>
                <c:pt idx="0">
                  <c:v>1</c:v>
                </c:pt>
                <c:pt idx="2">
                  <c:v>1</c:v>
                </c:pt>
                <c:pt idx="3" formatCode="0%">
                  <c:v>0.2</c:v>
                </c:pt>
                <c:pt idx="4">
                  <c:v>7</c:v>
                </c:pt>
                <c:pt idx="5" formatCode="0.00">
                  <c:v>46.666666666666664</c:v>
                </c:pt>
              </c:numCache>
            </c:numRef>
          </c:val>
        </c:ser>
        <c:ser>
          <c:idx val="1"/>
          <c:order val="1"/>
          <c:tx>
            <c:strRef>
              <c:f>Hoja4!$B$7</c:f>
              <c:strCache>
                <c:ptCount val="1"/>
                <c:pt idx="0">
                  <c:v>Docente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Hoja4!$C$5:$H$5</c:f>
              <c:strCache>
                <c:ptCount val="6"/>
                <c:pt idx="0">
                  <c:v>Hombres</c:v>
                </c:pt>
                <c:pt idx="1">
                  <c:v>Mujeres</c:v>
                </c:pt>
                <c:pt idx="2">
                  <c:v>Total</c:v>
                </c:pt>
                <c:pt idx="3">
                  <c:v>%</c:v>
                </c:pt>
                <c:pt idx="4">
                  <c:v>N Capacitaciones dadas</c:v>
                </c:pt>
                <c:pt idx="5">
                  <c:v>%</c:v>
                </c:pt>
              </c:strCache>
            </c:strRef>
          </c:cat>
          <c:val>
            <c:numRef>
              <c:f>Hoja4!$C$7:$H$7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3" formatCode="0%">
                  <c:v>0.2</c:v>
                </c:pt>
                <c:pt idx="4">
                  <c:v>5</c:v>
                </c:pt>
                <c:pt idx="5" formatCode="0.00">
                  <c:v>33.333333333333329</c:v>
                </c:pt>
              </c:numCache>
            </c:numRef>
          </c:val>
        </c:ser>
        <c:ser>
          <c:idx val="2"/>
          <c:order val="2"/>
          <c:tx>
            <c:strRef>
              <c:f>Hoja4!$B$8</c:f>
              <c:strCache>
                <c:ptCount val="1"/>
                <c:pt idx="0">
                  <c:v>Doocente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Hoja4!$C$5:$H$5</c:f>
              <c:strCache>
                <c:ptCount val="6"/>
                <c:pt idx="0">
                  <c:v>Hombres</c:v>
                </c:pt>
                <c:pt idx="1">
                  <c:v>Mujeres</c:v>
                </c:pt>
                <c:pt idx="2">
                  <c:v>Total</c:v>
                </c:pt>
                <c:pt idx="3">
                  <c:v>%</c:v>
                </c:pt>
                <c:pt idx="4">
                  <c:v>N Capacitaciones dadas</c:v>
                </c:pt>
                <c:pt idx="5">
                  <c:v>%</c:v>
                </c:pt>
              </c:strCache>
            </c:strRef>
          </c:cat>
          <c:val>
            <c:numRef>
              <c:f>Hoja4!$C$8:$H$8</c:f>
              <c:numCache>
                <c:formatCode>General</c:formatCode>
                <c:ptCount val="6"/>
                <c:pt idx="1">
                  <c:v>1</c:v>
                </c:pt>
                <c:pt idx="2">
                  <c:v>1</c:v>
                </c:pt>
                <c:pt idx="4">
                  <c:v>3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8657232"/>
        <c:axId val="368658016"/>
      </c:barChart>
      <c:lineChart>
        <c:grouping val="standard"/>
        <c:varyColors val="0"/>
        <c:ser>
          <c:idx val="3"/>
          <c:order val="3"/>
          <c:tx>
            <c:strRef>
              <c:f>Hoja4!$B$9</c:f>
              <c:strCache>
                <c:ptCount val="1"/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Hoja4!$C$5:$H$5</c:f>
              <c:strCache>
                <c:ptCount val="6"/>
                <c:pt idx="0">
                  <c:v>Hombres</c:v>
                </c:pt>
                <c:pt idx="1">
                  <c:v>Mujeres</c:v>
                </c:pt>
                <c:pt idx="2">
                  <c:v>Total</c:v>
                </c:pt>
                <c:pt idx="3">
                  <c:v>%</c:v>
                </c:pt>
                <c:pt idx="4">
                  <c:v>N Capacitaciones dadas</c:v>
                </c:pt>
                <c:pt idx="5">
                  <c:v>%</c:v>
                </c:pt>
              </c:strCache>
            </c:strRef>
          </c:cat>
          <c:val>
            <c:numRef>
              <c:f>Hoja4!$C$9:$H$9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 formatCode="0%">
                  <c:v>0.4</c:v>
                </c:pt>
                <c:pt idx="4">
                  <c:v>15</c:v>
                </c:pt>
                <c:pt idx="5" formatCode="0.00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8657232"/>
        <c:axId val="368658016"/>
      </c:lineChart>
      <c:catAx>
        <c:axId val="36865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368658016"/>
        <c:crosses val="autoZero"/>
        <c:auto val="1"/>
        <c:lblAlgn val="ctr"/>
        <c:lblOffset val="100"/>
        <c:noMultiLvlLbl val="0"/>
      </c:catAx>
      <c:valAx>
        <c:axId val="36865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C"/>
          </a:p>
        </c:txPr>
        <c:crossAx val="36865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C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C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11</Pages>
  <Words>3065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DIOS cambia vidas</cp:lastModifiedBy>
  <cp:revision>160</cp:revision>
  <dcterms:created xsi:type="dcterms:W3CDTF">2021-09-07T02:34:00Z</dcterms:created>
  <dcterms:modified xsi:type="dcterms:W3CDTF">2022-02-10T17:18:00Z</dcterms:modified>
</cp:coreProperties>
</file>