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726" w:rsidRDefault="009F1726" w:rsidP="00333D8E">
      <w:pPr>
        <w:spacing w:line="240" w:lineRule="auto"/>
        <w:jc w:val="center"/>
        <w:rPr>
          <w:rFonts w:ascii="Arial" w:hAnsi="Arial" w:cs="Arial"/>
          <w:b/>
          <w:bCs/>
          <w:sz w:val="24"/>
          <w:szCs w:val="24"/>
        </w:rPr>
      </w:pPr>
      <w:r w:rsidRPr="009F1726">
        <w:rPr>
          <w:rFonts w:ascii="Arial" w:hAnsi="Arial" w:cs="Arial"/>
          <w:b/>
          <w:sz w:val="28"/>
          <w:szCs w:val="24"/>
        </w:rPr>
        <w:t xml:space="preserve">CALIDAD </w:t>
      </w:r>
      <w:r w:rsidR="00DD096E">
        <w:rPr>
          <w:rFonts w:ascii="Arial" w:hAnsi="Arial" w:cs="Arial"/>
          <w:b/>
          <w:sz w:val="28"/>
          <w:szCs w:val="24"/>
        </w:rPr>
        <w:t>EN LA</w:t>
      </w:r>
      <w:r w:rsidRPr="009F1726">
        <w:rPr>
          <w:rFonts w:ascii="Arial" w:hAnsi="Arial" w:cs="Arial"/>
          <w:b/>
          <w:sz w:val="28"/>
          <w:szCs w:val="24"/>
        </w:rPr>
        <w:t xml:space="preserve"> INFORMACIÓN Y RESPONSABILIDAD SOCIAL CORPORATIVA DE LAS EMPRESAS COTIZANTES DEL ECUADOR</w:t>
      </w:r>
      <w:r w:rsidR="00D74907">
        <w:rPr>
          <w:rFonts w:ascii="Arial" w:hAnsi="Arial" w:cs="Arial"/>
          <w:b/>
          <w:sz w:val="28"/>
          <w:szCs w:val="24"/>
        </w:rPr>
        <w:t xml:space="preserve">. </w:t>
      </w:r>
    </w:p>
    <w:p w:rsidR="00333D8E" w:rsidRDefault="00333D8E" w:rsidP="00333D8E">
      <w:pPr>
        <w:spacing w:line="240" w:lineRule="auto"/>
        <w:jc w:val="center"/>
        <w:rPr>
          <w:rFonts w:ascii="Arial" w:hAnsi="Arial" w:cs="Arial"/>
          <w:b/>
          <w:bCs/>
          <w:sz w:val="24"/>
          <w:szCs w:val="24"/>
        </w:rPr>
      </w:pPr>
      <w:bookmarkStart w:id="0" w:name="_GoBack"/>
      <w:bookmarkEnd w:id="0"/>
    </w:p>
    <w:p w:rsidR="00F410AD" w:rsidRPr="009F1726" w:rsidRDefault="00F410AD" w:rsidP="00F410AD">
      <w:pPr>
        <w:spacing w:after="0" w:line="240" w:lineRule="auto"/>
        <w:jc w:val="right"/>
        <w:rPr>
          <w:rFonts w:ascii="Arial" w:hAnsi="Arial" w:cs="Arial"/>
          <w:sz w:val="24"/>
          <w:szCs w:val="24"/>
        </w:rPr>
      </w:pPr>
      <w:r w:rsidRPr="009F1726">
        <w:rPr>
          <w:rFonts w:ascii="Arial" w:hAnsi="Arial" w:cs="Arial"/>
          <w:sz w:val="24"/>
          <w:szCs w:val="24"/>
        </w:rPr>
        <w:t>PhD. Yesenia Aracely Zamora Cusme</w:t>
      </w:r>
    </w:p>
    <w:p w:rsidR="00F410AD" w:rsidRDefault="00333D8E" w:rsidP="00F410AD">
      <w:pPr>
        <w:spacing w:after="0" w:line="240" w:lineRule="auto"/>
        <w:jc w:val="right"/>
        <w:rPr>
          <w:rFonts w:ascii="Arial" w:hAnsi="Arial" w:cs="Arial"/>
          <w:sz w:val="24"/>
          <w:szCs w:val="24"/>
        </w:rPr>
      </w:pPr>
      <w:hyperlink r:id="rId4" w:history="1">
        <w:r w:rsidR="00F410AD" w:rsidRPr="009F1726">
          <w:rPr>
            <w:rFonts w:ascii="Arial" w:hAnsi="Arial" w:cs="Arial"/>
            <w:sz w:val="24"/>
            <w:szCs w:val="24"/>
          </w:rPr>
          <w:t>yzamorac@espam.edu.ec</w:t>
        </w:r>
      </w:hyperlink>
    </w:p>
    <w:p w:rsidR="006A0148" w:rsidRDefault="006A0148" w:rsidP="00F410AD">
      <w:pPr>
        <w:spacing w:after="0" w:line="240" w:lineRule="auto"/>
        <w:jc w:val="right"/>
        <w:rPr>
          <w:rFonts w:ascii="Arial" w:hAnsi="Arial" w:cs="Arial"/>
          <w:sz w:val="24"/>
          <w:szCs w:val="24"/>
        </w:rPr>
      </w:pPr>
    </w:p>
    <w:p w:rsidR="006A0148" w:rsidRPr="009F1726" w:rsidRDefault="006A0148" w:rsidP="006A0148">
      <w:pPr>
        <w:spacing w:after="0" w:line="240" w:lineRule="auto"/>
        <w:jc w:val="right"/>
        <w:rPr>
          <w:rStyle w:val="Hipervnculo"/>
          <w:rFonts w:ascii="Arial" w:hAnsi="Arial" w:cs="Arial"/>
          <w:color w:val="000000" w:themeColor="text1"/>
          <w:sz w:val="24"/>
          <w:szCs w:val="24"/>
          <w:u w:val="none"/>
        </w:rPr>
      </w:pPr>
      <w:r w:rsidRPr="009F1726">
        <w:rPr>
          <w:rFonts w:ascii="Arial" w:hAnsi="Arial" w:cs="Arial"/>
          <w:sz w:val="24"/>
          <w:szCs w:val="24"/>
        </w:rPr>
        <w:t xml:space="preserve">PhD. </w:t>
      </w:r>
      <w:r>
        <w:rPr>
          <w:rStyle w:val="Hipervnculo"/>
          <w:rFonts w:ascii="Arial" w:hAnsi="Arial" w:cs="Arial"/>
          <w:color w:val="000000" w:themeColor="text1"/>
          <w:sz w:val="24"/>
          <w:szCs w:val="24"/>
          <w:u w:val="none"/>
        </w:rPr>
        <w:t>Marcos Zambrano Zambrano</w:t>
      </w:r>
    </w:p>
    <w:p w:rsidR="006A0148" w:rsidRPr="00E80AED" w:rsidRDefault="006A0148" w:rsidP="006A0148">
      <w:pPr>
        <w:spacing w:after="0" w:line="240" w:lineRule="auto"/>
        <w:jc w:val="right"/>
        <w:rPr>
          <w:rStyle w:val="Hipervnculo"/>
          <w:rFonts w:ascii="Arial" w:hAnsi="Arial" w:cs="Arial"/>
          <w:color w:val="000000" w:themeColor="text1"/>
          <w:sz w:val="24"/>
          <w:szCs w:val="24"/>
          <w:u w:val="none"/>
        </w:rPr>
      </w:pPr>
      <w:r>
        <w:rPr>
          <w:rStyle w:val="Hipervnculo"/>
          <w:rFonts w:ascii="Arial" w:hAnsi="Arial" w:cs="Arial"/>
          <w:color w:val="000000" w:themeColor="text1"/>
          <w:sz w:val="24"/>
          <w:szCs w:val="24"/>
          <w:u w:val="none"/>
        </w:rPr>
        <w:t>marcos.zambrano</w:t>
      </w:r>
      <w:r w:rsidRPr="00E80AED">
        <w:rPr>
          <w:rStyle w:val="Hipervnculo"/>
          <w:rFonts w:ascii="Arial" w:hAnsi="Arial" w:cs="Arial"/>
          <w:color w:val="000000" w:themeColor="text1"/>
          <w:sz w:val="24"/>
          <w:szCs w:val="24"/>
          <w:u w:val="none"/>
        </w:rPr>
        <w:t>@uleam.edu.ec</w:t>
      </w:r>
      <w:r w:rsidRPr="00E80AED">
        <w:rPr>
          <w:rFonts w:ascii="Arial" w:hAnsi="Arial" w:cs="Arial"/>
          <w:color w:val="202124"/>
          <w:shd w:val="clear" w:color="auto" w:fill="FFFFFF"/>
        </w:rPr>
        <w:t> </w:t>
      </w:r>
    </w:p>
    <w:p w:rsidR="006A0148" w:rsidRPr="009F1726" w:rsidRDefault="006A0148" w:rsidP="00F410AD">
      <w:pPr>
        <w:spacing w:after="0" w:line="240" w:lineRule="auto"/>
        <w:jc w:val="right"/>
        <w:rPr>
          <w:rFonts w:ascii="Arial" w:hAnsi="Arial" w:cs="Arial"/>
          <w:sz w:val="24"/>
          <w:szCs w:val="24"/>
        </w:rPr>
      </w:pPr>
    </w:p>
    <w:p w:rsidR="009F1726" w:rsidRPr="009F1726" w:rsidRDefault="009F1726" w:rsidP="009F1726">
      <w:pPr>
        <w:spacing w:after="0" w:line="240" w:lineRule="auto"/>
        <w:jc w:val="right"/>
        <w:rPr>
          <w:rFonts w:ascii="Arial" w:hAnsi="Arial" w:cs="Arial"/>
          <w:sz w:val="24"/>
          <w:szCs w:val="24"/>
        </w:rPr>
      </w:pPr>
      <w:r w:rsidRPr="009F1726">
        <w:rPr>
          <w:rFonts w:ascii="Arial" w:hAnsi="Arial" w:cs="Arial"/>
          <w:sz w:val="24"/>
          <w:szCs w:val="24"/>
        </w:rPr>
        <w:t>Lic. María Gabriela Montesdeoca Calderón, MBA.</w:t>
      </w:r>
    </w:p>
    <w:p w:rsidR="009F1726" w:rsidRPr="00333D8E" w:rsidRDefault="00333D8E" w:rsidP="00333D8E">
      <w:pPr>
        <w:spacing w:line="240" w:lineRule="auto"/>
        <w:jc w:val="right"/>
        <w:rPr>
          <w:rStyle w:val="Hipervnculo"/>
          <w:rFonts w:ascii="Arial" w:hAnsi="Arial" w:cs="Arial"/>
          <w:color w:val="auto"/>
          <w:sz w:val="24"/>
          <w:szCs w:val="24"/>
          <w:u w:val="none"/>
        </w:rPr>
      </w:pPr>
      <w:hyperlink r:id="rId5" w:history="1">
        <w:r w:rsidR="009F1726" w:rsidRPr="009F1726">
          <w:rPr>
            <w:rFonts w:ascii="Arial" w:hAnsi="Arial" w:cs="Arial"/>
            <w:sz w:val="24"/>
            <w:szCs w:val="24"/>
          </w:rPr>
          <w:t>mmontesdeoca@espam.edu.ec</w:t>
        </w:r>
      </w:hyperlink>
    </w:p>
    <w:p w:rsidR="009F1726" w:rsidRPr="009F1726" w:rsidRDefault="009F1726" w:rsidP="009F1726">
      <w:pPr>
        <w:spacing w:after="0" w:line="240" w:lineRule="auto"/>
        <w:jc w:val="right"/>
        <w:rPr>
          <w:rFonts w:ascii="Arial" w:hAnsi="Arial" w:cs="Arial"/>
          <w:color w:val="000000" w:themeColor="text1"/>
          <w:sz w:val="24"/>
          <w:szCs w:val="24"/>
        </w:rPr>
      </w:pPr>
      <w:r w:rsidRPr="009F1726">
        <w:rPr>
          <w:rFonts w:ascii="Arial" w:hAnsi="Arial" w:cs="Arial"/>
          <w:sz w:val="24"/>
          <w:szCs w:val="24"/>
        </w:rPr>
        <w:t>Ing. Jenny Isabel Zambrano Delgado, Mg.</w:t>
      </w:r>
    </w:p>
    <w:p w:rsidR="009F1726" w:rsidRDefault="009F1726" w:rsidP="009F1726">
      <w:pPr>
        <w:spacing w:after="0" w:line="240" w:lineRule="auto"/>
        <w:jc w:val="right"/>
        <w:rPr>
          <w:rFonts w:ascii="Arial" w:hAnsi="Arial" w:cs="Arial"/>
          <w:color w:val="000000" w:themeColor="text1"/>
          <w:sz w:val="24"/>
          <w:szCs w:val="24"/>
        </w:rPr>
      </w:pPr>
      <w:r w:rsidRPr="009F1726">
        <w:rPr>
          <w:rFonts w:ascii="Arial" w:hAnsi="Arial" w:cs="Arial"/>
          <w:color w:val="000000" w:themeColor="text1"/>
          <w:sz w:val="24"/>
          <w:szCs w:val="24"/>
        </w:rPr>
        <w:t>jizambrano@espam.edu.ec</w:t>
      </w:r>
    </w:p>
    <w:p w:rsidR="00E80AED" w:rsidRPr="009F1726" w:rsidRDefault="00E80AED" w:rsidP="00333D8E">
      <w:pPr>
        <w:spacing w:after="0" w:line="240" w:lineRule="auto"/>
        <w:rPr>
          <w:rFonts w:ascii="Arial" w:hAnsi="Arial" w:cs="Arial"/>
          <w:color w:val="000000" w:themeColor="text1"/>
          <w:sz w:val="24"/>
          <w:szCs w:val="24"/>
        </w:rPr>
      </w:pPr>
    </w:p>
    <w:p w:rsidR="009F1726" w:rsidRPr="009F1726" w:rsidRDefault="009F1726" w:rsidP="009F1726">
      <w:pPr>
        <w:spacing w:after="0" w:line="240" w:lineRule="auto"/>
        <w:jc w:val="right"/>
        <w:rPr>
          <w:rFonts w:ascii="Arial" w:hAnsi="Arial" w:cs="Arial"/>
          <w:sz w:val="24"/>
          <w:szCs w:val="24"/>
        </w:rPr>
      </w:pPr>
    </w:p>
    <w:p w:rsidR="009F1726" w:rsidRDefault="009F1726" w:rsidP="009F1726">
      <w:pPr>
        <w:spacing w:line="240" w:lineRule="auto"/>
        <w:jc w:val="right"/>
        <w:rPr>
          <w:rFonts w:ascii="Arial" w:hAnsi="Arial" w:cs="Arial"/>
          <w:sz w:val="24"/>
          <w:szCs w:val="24"/>
        </w:rPr>
      </w:pPr>
      <w:r w:rsidRPr="009F1726">
        <w:rPr>
          <w:rFonts w:ascii="Arial" w:hAnsi="Arial" w:cs="Arial"/>
          <w:sz w:val="24"/>
          <w:szCs w:val="24"/>
        </w:rPr>
        <w:t>Escuela Superior Politécnica Agropecuaria de Manabí Manuel Félix López</w:t>
      </w:r>
    </w:p>
    <w:p w:rsidR="006A0148" w:rsidRPr="009F1726" w:rsidRDefault="006A0148" w:rsidP="009F1726">
      <w:pPr>
        <w:spacing w:line="240" w:lineRule="auto"/>
        <w:jc w:val="right"/>
        <w:rPr>
          <w:rFonts w:ascii="Arial" w:hAnsi="Arial" w:cs="Arial"/>
          <w:sz w:val="24"/>
          <w:szCs w:val="24"/>
        </w:rPr>
      </w:pPr>
      <w:r>
        <w:rPr>
          <w:rFonts w:ascii="Arial" w:hAnsi="Arial" w:cs="Arial"/>
          <w:sz w:val="24"/>
          <w:szCs w:val="24"/>
        </w:rPr>
        <w:t>Universidad Laica Eloy Alfaro de Manabí</w:t>
      </w:r>
    </w:p>
    <w:p w:rsidR="009F1726" w:rsidRPr="009F1726" w:rsidRDefault="009F1726" w:rsidP="009F1726">
      <w:pPr>
        <w:spacing w:after="0" w:line="240" w:lineRule="auto"/>
        <w:jc w:val="right"/>
        <w:rPr>
          <w:rFonts w:ascii="Arial" w:hAnsi="Arial" w:cs="Arial"/>
          <w:color w:val="000000" w:themeColor="text1"/>
          <w:sz w:val="24"/>
          <w:szCs w:val="24"/>
        </w:rPr>
      </w:pPr>
    </w:p>
    <w:p w:rsidR="009F1726" w:rsidRPr="009F1726" w:rsidRDefault="009F1726" w:rsidP="009F1726">
      <w:pPr>
        <w:spacing w:after="0" w:line="240" w:lineRule="auto"/>
        <w:jc w:val="right"/>
        <w:rPr>
          <w:rFonts w:ascii="Arial" w:hAnsi="Arial" w:cs="Arial"/>
          <w:sz w:val="24"/>
          <w:szCs w:val="24"/>
        </w:rPr>
      </w:pPr>
      <w:r w:rsidRPr="009F1726">
        <w:rPr>
          <w:rFonts w:ascii="Arial" w:hAnsi="Arial" w:cs="Arial"/>
          <w:b/>
          <w:color w:val="000000" w:themeColor="text1"/>
          <w:sz w:val="24"/>
          <w:szCs w:val="24"/>
        </w:rPr>
        <w:t>Correo de contacto:</w:t>
      </w:r>
      <w:r w:rsidRPr="009F1726">
        <w:rPr>
          <w:rFonts w:ascii="Arial" w:hAnsi="Arial" w:cs="Arial"/>
          <w:color w:val="000000" w:themeColor="text1"/>
          <w:sz w:val="24"/>
          <w:szCs w:val="24"/>
        </w:rPr>
        <w:t xml:space="preserve"> </w:t>
      </w:r>
      <w:hyperlink r:id="rId6" w:history="1">
        <w:r w:rsidRPr="009F1726">
          <w:rPr>
            <w:rFonts w:ascii="Arial" w:hAnsi="Arial" w:cs="Arial"/>
            <w:sz w:val="24"/>
            <w:szCs w:val="24"/>
          </w:rPr>
          <w:t>yzamorac@espam.edu.ec</w:t>
        </w:r>
      </w:hyperlink>
    </w:p>
    <w:p w:rsidR="009F1726" w:rsidRPr="009F1726" w:rsidRDefault="009F1726" w:rsidP="009F1726">
      <w:pPr>
        <w:spacing w:line="240" w:lineRule="auto"/>
        <w:rPr>
          <w:rFonts w:ascii="Arial" w:hAnsi="Arial" w:cs="Arial"/>
          <w:sz w:val="24"/>
          <w:szCs w:val="24"/>
        </w:rPr>
      </w:pPr>
    </w:p>
    <w:p w:rsidR="009F1726" w:rsidRPr="009F1726" w:rsidRDefault="009F1726" w:rsidP="00333D8E">
      <w:pPr>
        <w:spacing w:line="240" w:lineRule="auto"/>
        <w:rPr>
          <w:rFonts w:ascii="Arial" w:hAnsi="Arial" w:cs="Arial"/>
          <w:b/>
          <w:sz w:val="24"/>
          <w:szCs w:val="24"/>
        </w:rPr>
      </w:pPr>
      <w:r w:rsidRPr="009F1726">
        <w:rPr>
          <w:rFonts w:ascii="Arial" w:hAnsi="Arial" w:cs="Arial"/>
          <w:b/>
          <w:sz w:val="24"/>
          <w:szCs w:val="24"/>
        </w:rPr>
        <w:t>Resumen</w:t>
      </w:r>
    </w:p>
    <w:p w:rsidR="009F1726" w:rsidRPr="009F1726" w:rsidRDefault="009F1726" w:rsidP="00333D8E">
      <w:pPr>
        <w:pStyle w:val="Textoindependiente"/>
        <w:spacing w:line="276" w:lineRule="auto"/>
        <w:ind w:right="-1"/>
        <w:jc w:val="both"/>
      </w:pPr>
      <w:r>
        <w:t>La investigación</w:t>
      </w:r>
      <w:r w:rsidRPr="009F1726">
        <w:t xml:space="preserve"> evalúa la calidad de la información que divulgan las empresas que </w:t>
      </w:r>
      <w:r>
        <w:t>cotizan en la Bolsa de Valores del Ecuador</w:t>
      </w:r>
      <w:r w:rsidRPr="009F1726">
        <w:t xml:space="preserve"> a través de sus páginas web y como incide en la Responsab</w:t>
      </w:r>
      <w:r w:rsidR="00547C5B">
        <w:t>ilidad Social Corporativa (RSC), tomando en cuenta todos los cambios surgidos en la información digital</w:t>
      </w:r>
      <w:r w:rsidRPr="009F1726">
        <w:t xml:space="preserve"> </w:t>
      </w:r>
      <w:r w:rsidR="00547C5B">
        <w:t xml:space="preserve">a partir de la pandemia originada por el virus del COVID. </w:t>
      </w:r>
      <w:r w:rsidRPr="009F1726">
        <w:t xml:space="preserve">Para el desarrollo de esta investigación se estableció el ordenamiento de tres fases con sus respectivas actividades, dicha ejecución, consiste en la identificación de indicadores significativo que permitan valorizar la información divulgada en las páginas webs por parte de las empresas cotizantes a favor </w:t>
      </w:r>
      <w:r w:rsidRPr="009F1726">
        <w:rPr>
          <w:spacing w:val="-3"/>
        </w:rPr>
        <w:t xml:space="preserve">del </w:t>
      </w:r>
      <w:r w:rsidRPr="009F1726">
        <w:t xml:space="preserve">interés público, la indagación bibliográfica permitió conocer indicadores o áreas de transparencia que han sido utilizados por diferentes organismos de control, mediante el uso accesible de información para los grupos stakeholders con el propósito de mantener las buenas prácticas de RSC, </w:t>
      </w:r>
      <w:r w:rsidRPr="009F1726">
        <w:rPr>
          <w:spacing w:val="-3"/>
        </w:rPr>
        <w:t xml:space="preserve">se </w:t>
      </w:r>
      <w:r w:rsidRPr="009F1726">
        <w:t>establecieron cuatro áreas con sus respectivos subindicadores orientados al sector privado, una vez establecido el instrumento de evaluación se procedió a explorar las páginas web de las</w:t>
      </w:r>
      <w:r>
        <w:t xml:space="preserve"> </w:t>
      </w:r>
      <w:r w:rsidRPr="009F1726">
        <w:t>empresas seleccionadas en la muestra. Se aplicó la variable dicotómica como método de calificación</w:t>
      </w:r>
      <w:r w:rsidRPr="009F1726">
        <w:rPr>
          <w:spacing w:val="-6"/>
        </w:rPr>
        <w:t xml:space="preserve"> </w:t>
      </w:r>
      <w:r w:rsidRPr="009F1726">
        <w:t>dependiendo</w:t>
      </w:r>
      <w:r w:rsidRPr="009F1726">
        <w:rPr>
          <w:spacing w:val="-5"/>
        </w:rPr>
        <w:t xml:space="preserve"> </w:t>
      </w:r>
      <w:r w:rsidRPr="009F1726">
        <w:t>de</w:t>
      </w:r>
      <w:r w:rsidRPr="009F1726">
        <w:rPr>
          <w:spacing w:val="-11"/>
        </w:rPr>
        <w:t xml:space="preserve"> </w:t>
      </w:r>
      <w:r w:rsidRPr="009F1726">
        <w:t>la</w:t>
      </w:r>
      <w:r w:rsidRPr="009F1726">
        <w:rPr>
          <w:spacing w:val="-5"/>
        </w:rPr>
        <w:t xml:space="preserve"> </w:t>
      </w:r>
      <w:r w:rsidRPr="009F1726">
        <w:t>presencia</w:t>
      </w:r>
      <w:r w:rsidRPr="009F1726">
        <w:rPr>
          <w:spacing w:val="-5"/>
        </w:rPr>
        <w:t xml:space="preserve"> </w:t>
      </w:r>
      <w:r w:rsidRPr="009F1726">
        <w:t>o</w:t>
      </w:r>
      <w:r w:rsidRPr="009F1726">
        <w:rPr>
          <w:spacing w:val="-6"/>
        </w:rPr>
        <w:t xml:space="preserve"> </w:t>
      </w:r>
      <w:r w:rsidRPr="009F1726">
        <w:t>no</w:t>
      </w:r>
      <w:r w:rsidRPr="009F1726">
        <w:rPr>
          <w:spacing w:val="-10"/>
        </w:rPr>
        <w:t xml:space="preserve"> </w:t>
      </w:r>
      <w:r w:rsidRPr="009F1726">
        <w:t>presencia</w:t>
      </w:r>
      <w:r w:rsidRPr="009F1726">
        <w:rPr>
          <w:spacing w:val="-5"/>
        </w:rPr>
        <w:t xml:space="preserve"> </w:t>
      </w:r>
      <w:r w:rsidRPr="009F1726">
        <w:t>de</w:t>
      </w:r>
      <w:r w:rsidRPr="009F1726">
        <w:rPr>
          <w:spacing w:val="-11"/>
        </w:rPr>
        <w:t xml:space="preserve"> </w:t>
      </w:r>
      <w:r w:rsidRPr="009F1726">
        <w:t>información</w:t>
      </w:r>
      <w:r w:rsidRPr="009F1726">
        <w:rPr>
          <w:spacing w:val="-5"/>
        </w:rPr>
        <w:t xml:space="preserve"> </w:t>
      </w:r>
      <w:r w:rsidRPr="009F1726">
        <w:t>de</w:t>
      </w:r>
      <w:r w:rsidRPr="009F1726">
        <w:rPr>
          <w:spacing w:val="-5"/>
        </w:rPr>
        <w:t xml:space="preserve"> </w:t>
      </w:r>
      <w:r w:rsidRPr="009F1726">
        <w:t>acuerdo al</w:t>
      </w:r>
      <w:r w:rsidRPr="009F1726">
        <w:rPr>
          <w:spacing w:val="-16"/>
        </w:rPr>
        <w:t xml:space="preserve"> </w:t>
      </w:r>
      <w:r w:rsidRPr="009F1726">
        <w:t>indicador,</w:t>
      </w:r>
      <w:r w:rsidRPr="009F1726">
        <w:rPr>
          <w:spacing w:val="-20"/>
        </w:rPr>
        <w:t xml:space="preserve"> </w:t>
      </w:r>
      <w:r w:rsidRPr="009F1726">
        <w:t>al</w:t>
      </w:r>
      <w:r w:rsidRPr="009F1726">
        <w:rPr>
          <w:spacing w:val="-15"/>
        </w:rPr>
        <w:t xml:space="preserve"> </w:t>
      </w:r>
      <w:r w:rsidRPr="009F1726">
        <w:t>obtener</w:t>
      </w:r>
      <w:r w:rsidRPr="009F1726">
        <w:rPr>
          <w:spacing w:val="-19"/>
        </w:rPr>
        <w:t xml:space="preserve"> </w:t>
      </w:r>
      <w:r w:rsidRPr="009F1726">
        <w:t>la</w:t>
      </w:r>
      <w:r w:rsidRPr="009F1726">
        <w:rPr>
          <w:spacing w:val="-14"/>
        </w:rPr>
        <w:t xml:space="preserve"> </w:t>
      </w:r>
      <w:r w:rsidRPr="009F1726">
        <w:t>calificación</w:t>
      </w:r>
      <w:r w:rsidRPr="009F1726">
        <w:rPr>
          <w:spacing w:val="-15"/>
        </w:rPr>
        <w:t xml:space="preserve"> </w:t>
      </w:r>
      <w:r w:rsidRPr="009F1726">
        <w:rPr>
          <w:spacing w:val="-3"/>
        </w:rPr>
        <w:t>se</w:t>
      </w:r>
      <w:r w:rsidRPr="009F1726">
        <w:rPr>
          <w:spacing w:val="-14"/>
        </w:rPr>
        <w:t xml:space="preserve"> </w:t>
      </w:r>
      <w:r w:rsidRPr="009F1726">
        <w:t>resumió</w:t>
      </w:r>
      <w:r w:rsidRPr="009F1726">
        <w:rPr>
          <w:spacing w:val="-19"/>
        </w:rPr>
        <w:t xml:space="preserve"> </w:t>
      </w:r>
      <w:r w:rsidRPr="009F1726">
        <w:t>la</w:t>
      </w:r>
      <w:r w:rsidRPr="009F1726">
        <w:rPr>
          <w:spacing w:val="-18"/>
        </w:rPr>
        <w:t xml:space="preserve"> </w:t>
      </w:r>
      <w:r w:rsidRPr="009F1726">
        <w:t>información</w:t>
      </w:r>
      <w:r w:rsidRPr="009F1726">
        <w:rPr>
          <w:spacing w:val="-15"/>
        </w:rPr>
        <w:t xml:space="preserve"> </w:t>
      </w:r>
      <w:r w:rsidRPr="009F1726">
        <w:t xml:space="preserve"> para determinar los estadísticos descriptivos, su nivel de significancia y de correlación. Por lo tanto, </w:t>
      </w:r>
      <w:r w:rsidRPr="00547C5B">
        <w:t xml:space="preserve">se </w:t>
      </w:r>
      <w:r w:rsidRPr="009F1726">
        <w:t>conoció el nivel de transparenci</w:t>
      </w:r>
      <w:r>
        <w:t>a de las empresas cotizantes es bajo</w:t>
      </w:r>
      <w:r w:rsidRPr="009F1726">
        <w:t>.</w:t>
      </w:r>
      <w:r>
        <w:t xml:space="preserve"> L</w:t>
      </w:r>
      <w:r w:rsidRPr="009F1726">
        <w:t>a incidencia que tiene la información frente a la</w:t>
      </w:r>
      <w:r w:rsidRPr="00547C5B">
        <w:t xml:space="preserve"> RSC es media.</w:t>
      </w:r>
    </w:p>
    <w:p w:rsidR="009F1726" w:rsidRDefault="009F1726" w:rsidP="00333D8E">
      <w:pPr>
        <w:spacing w:line="276" w:lineRule="auto"/>
        <w:rPr>
          <w:rFonts w:ascii="Arial" w:hAnsi="Arial" w:cs="Arial"/>
          <w:sz w:val="24"/>
          <w:szCs w:val="24"/>
        </w:rPr>
      </w:pPr>
    </w:p>
    <w:p w:rsidR="00536FA6" w:rsidRDefault="00536FA6" w:rsidP="00536FA6">
      <w:pPr>
        <w:spacing w:line="240" w:lineRule="auto"/>
        <w:jc w:val="both"/>
        <w:rPr>
          <w:rFonts w:ascii="Arial" w:hAnsi="Arial" w:cs="Arial"/>
          <w:sz w:val="24"/>
          <w:szCs w:val="24"/>
        </w:rPr>
      </w:pPr>
      <w:r>
        <w:rPr>
          <w:rFonts w:ascii="Arial" w:hAnsi="Arial" w:cs="Arial"/>
          <w:b/>
          <w:sz w:val="24"/>
          <w:szCs w:val="24"/>
        </w:rPr>
        <w:t xml:space="preserve">PALABRAS CLAVES: </w:t>
      </w:r>
      <w:r>
        <w:rPr>
          <w:rFonts w:ascii="Arial" w:hAnsi="Arial" w:cs="Arial"/>
          <w:sz w:val="24"/>
          <w:szCs w:val="24"/>
        </w:rPr>
        <w:t>Transparencia de la Información, Responsabilidad Social Corporativa, Calidad en la Información.</w:t>
      </w:r>
    </w:p>
    <w:p w:rsidR="00652FAB" w:rsidRDefault="00652FAB" w:rsidP="00536FA6">
      <w:pPr>
        <w:spacing w:line="240" w:lineRule="auto"/>
        <w:jc w:val="both"/>
        <w:rPr>
          <w:rFonts w:ascii="Arial" w:hAnsi="Arial" w:cs="Arial"/>
          <w:sz w:val="24"/>
          <w:szCs w:val="24"/>
        </w:rPr>
      </w:pPr>
    </w:p>
    <w:sectPr w:rsidR="00652FAB" w:rsidSect="00EC1E21">
      <w:pgSz w:w="11906" w:h="16838"/>
      <w:pgMar w:top="426"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726"/>
    <w:rsid w:val="001411F4"/>
    <w:rsid w:val="00180CC3"/>
    <w:rsid w:val="001D734F"/>
    <w:rsid w:val="00333D8E"/>
    <w:rsid w:val="00374FFC"/>
    <w:rsid w:val="00536FA6"/>
    <w:rsid w:val="00547C5B"/>
    <w:rsid w:val="00600DC5"/>
    <w:rsid w:val="00652FAB"/>
    <w:rsid w:val="006A0148"/>
    <w:rsid w:val="00717247"/>
    <w:rsid w:val="009D0ADF"/>
    <w:rsid w:val="009D4029"/>
    <w:rsid w:val="009F1726"/>
    <w:rsid w:val="00BC3323"/>
    <w:rsid w:val="00D14399"/>
    <w:rsid w:val="00D710E2"/>
    <w:rsid w:val="00D74907"/>
    <w:rsid w:val="00DD096E"/>
    <w:rsid w:val="00E80AED"/>
    <w:rsid w:val="00EC1E21"/>
    <w:rsid w:val="00F410AD"/>
    <w:rsid w:val="00FD22D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34D89-E51D-43C6-B9E7-E29A15CE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9F1726"/>
    <w:pPr>
      <w:widowControl w:val="0"/>
      <w:autoSpaceDE w:val="0"/>
      <w:autoSpaceDN w:val="0"/>
      <w:spacing w:after="0" w:line="240" w:lineRule="auto"/>
    </w:pPr>
    <w:rPr>
      <w:rFonts w:ascii="Arial" w:eastAsia="Arial" w:hAnsi="Arial" w:cs="Arial"/>
      <w:sz w:val="24"/>
      <w:szCs w:val="24"/>
      <w:lang w:val="es-ES"/>
    </w:rPr>
  </w:style>
  <w:style w:type="character" w:customStyle="1" w:styleId="TextoindependienteCar">
    <w:name w:val="Texto independiente Car"/>
    <w:basedOn w:val="Fuentedeprrafopredeter"/>
    <w:link w:val="Textoindependiente"/>
    <w:uiPriority w:val="1"/>
    <w:rsid w:val="009F1726"/>
    <w:rPr>
      <w:rFonts w:ascii="Arial" w:eastAsia="Arial" w:hAnsi="Arial" w:cs="Arial"/>
      <w:sz w:val="24"/>
      <w:szCs w:val="24"/>
      <w:lang w:val="es-ES"/>
    </w:rPr>
  </w:style>
  <w:style w:type="character" w:styleId="Hipervnculo">
    <w:name w:val="Hyperlink"/>
    <w:basedOn w:val="Fuentedeprrafopredeter"/>
    <w:uiPriority w:val="99"/>
    <w:unhideWhenUsed/>
    <w:rsid w:val="009F17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zamorac@espam.edu.ec" TargetMode="External"/><Relationship Id="rId5" Type="http://schemas.openxmlformats.org/officeDocument/2006/relationships/hyperlink" Target="mailto:rosa.quijije@espam.edu.ec" TargetMode="External"/><Relationship Id="rId4" Type="http://schemas.openxmlformats.org/officeDocument/2006/relationships/hyperlink" Target="mailto:yzamorac@espam.edu.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368</Words>
  <Characters>2025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DIOS cambia vidas</cp:lastModifiedBy>
  <cp:revision>20</cp:revision>
  <dcterms:created xsi:type="dcterms:W3CDTF">2021-09-08T02:56:00Z</dcterms:created>
  <dcterms:modified xsi:type="dcterms:W3CDTF">2022-02-10T15:35:00Z</dcterms:modified>
</cp:coreProperties>
</file>